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B6C" w:rsidRPr="002C064A" w:rsidRDefault="00BB7B6C" w:rsidP="00BB7B6C">
      <w:pPr>
        <w:spacing w:after="0" w:line="240" w:lineRule="auto"/>
        <w:ind w:left="6237"/>
        <w:rPr>
          <w:rFonts w:ascii="Times New Roman" w:hAnsi="Times New Roman"/>
          <w:b/>
          <w:sz w:val="24"/>
          <w:szCs w:val="24"/>
        </w:rPr>
      </w:pPr>
      <w:r w:rsidRPr="002C064A">
        <w:rPr>
          <w:rFonts w:ascii="Times New Roman" w:hAnsi="Times New Roman"/>
          <w:b/>
          <w:sz w:val="24"/>
          <w:szCs w:val="24"/>
        </w:rPr>
        <w:t>УТВЕРЖДЕНА</w:t>
      </w:r>
    </w:p>
    <w:p w:rsidR="00BB7B6C" w:rsidRPr="002C064A" w:rsidRDefault="0002779B" w:rsidP="00BB7B6C">
      <w:pPr>
        <w:spacing w:after="0" w:line="240" w:lineRule="auto"/>
        <w:ind w:left="6237"/>
        <w:rPr>
          <w:rStyle w:val="a3"/>
          <w:rFonts w:ascii="Times New Roman" w:hAnsi="Times New Roman"/>
          <w:color w:val="auto"/>
          <w:u w:val="none"/>
          <w:lang w:eastAsia="ru-RU"/>
        </w:rPr>
      </w:pPr>
      <w:hyperlink r:id="rId9" w:history="1">
        <w:r w:rsidR="00BB7B6C" w:rsidRPr="002C064A">
          <w:rPr>
            <w:rStyle w:val="a3"/>
            <w:rFonts w:ascii="Times New Roman" w:hAnsi="Times New Roman"/>
            <w:b/>
            <w:color w:val="auto"/>
            <w:sz w:val="24"/>
            <w:szCs w:val="24"/>
            <w:u w:val="none"/>
          </w:rPr>
          <w:t>приказом ПАО «НБД-Банк»</w:t>
        </w:r>
      </w:hyperlink>
    </w:p>
    <w:p w:rsidR="00BB7B6C" w:rsidRPr="002C064A" w:rsidRDefault="0002779B" w:rsidP="00BB7B6C">
      <w:pPr>
        <w:spacing w:after="0" w:line="240" w:lineRule="auto"/>
        <w:ind w:left="6237"/>
        <w:rPr>
          <w:rFonts w:ascii="Times New Roman" w:hAnsi="Times New Roman"/>
        </w:rPr>
      </w:pPr>
      <w:r>
        <w:fldChar w:fldCharType="begin"/>
      </w:r>
      <w:r>
        <w:instrText xml:space="preserve"> HYPERLINK "file:///C:\\Users\\mpronina\\AppData\\Local\\Microsoft\\Windows\\Temporary%20Internet%20Files\\Content.Outlook\\3TELUZMY\\prikaz_502ot29082022.htm" </w:instrText>
      </w:r>
      <w:r>
        <w:fldChar w:fldCharType="separate"/>
      </w:r>
      <w:r w:rsidR="00BB7B6C" w:rsidRPr="002C064A">
        <w:rPr>
          <w:rStyle w:val="a3"/>
          <w:rFonts w:ascii="Times New Roman" w:hAnsi="Times New Roman"/>
          <w:b/>
          <w:color w:val="auto"/>
          <w:sz w:val="24"/>
          <w:szCs w:val="24"/>
          <w:u w:val="none"/>
        </w:rPr>
        <w:t xml:space="preserve">от </w:t>
      </w:r>
      <w:r>
        <w:rPr>
          <w:rStyle w:val="a3"/>
          <w:rFonts w:ascii="Times New Roman" w:hAnsi="Times New Roman"/>
          <w:b/>
          <w:color w:val="auto"/>
          <w:sz w:val="24"/>
          <w:szCs w:val="24"/>
          <w:u w:val="none"/>
        </w:rPr>
        <w:t>28.02.2023</w:t>
      </w:r>
      <w:r w:rsidR="00BB7B6C" w:rsidRPr="002C064A">
        <w:rPr>
          <w:rStyle w:val="a3"/>
          <w:rFonts w:ascii="Times New Roman" w:hAnsi="Times New Roman"/>
          <w:b/>
          <w:color w:val="auto"/>
          <w:sz w:val="24"/>
          <w:szCs w:val="24"/>
          <w:u w:val="none"/>
        </w:rPr>
        <w:t xml:space="preserve"> № </w:t>
      </w:r>
      <w:r>
        <w:rPr>
          <w:rStyle w:val="a3"/>
          <w:rFonts w:ascii="Times New Roman" w:hAnsi="Times New Roman"/>
          <w:b/>
          <w:color w:val="auto"/>
          <w:sz w:val="24"/>
          <w:szCs w:val="24"/>
          <w:u w:val="none"/>
        </w:rPr>
        <w:t>100</w:t>
      </w:r>
      <w:r>
        <w:rPr>
          <w:rStyle w:val="a3"/>
          <w:rFonts w:ascii="Times New Roman" w:hAnsi="Times New Roman"/>
          <w:b/>
          <w:color w:val="auto"/>
          <w:sz w:val="24"/>
          <w:szCs w:val="24"/>
          <w:u w:val="none"/>
        </w:rPr>
        <w:fldChar w:fldCharType="end"/>
      </w:r>
      <w:bookmarkStart w:id="0" w:name="_GoBack"/>
      <w:bookmarkEnd w:id="0"/>
    </w:p>
    <w:p w:rsidR="00BB7B6C" w:rsidRPr="002C064A" w:rsidRDefault="00BB7B6C" w:rsidP="00BB7B6C">
      <w:pPr>
        <w:spacing w:line="360" w:lineRule="auto"/>
        <w:rPr>
          <w:rFonts w:ascii="Times New Roman" w:hAnsi="Times New Roman"/>
          <w:sz w:val="24"/>
          <w:szCs w:val="24"/>
        </w:rPr>
      </w:pPr>
    </w:p>
    <w:p w:rsidR="00BB7B6C" w:rsidRPr="002C064A" w:rsidRDefault="00BB7B6C" w:rsidP="00BB7B6C">
      <w:pPr>
        <w:spacing w:line="360" w:lineRule="auto"/>
        <w:rPr>
          <w:rFonts w:ascii="Times New Roman" w:hAnsi="Times New Roman"/>
          <w:sz w:val="24"/>
          <w:szCs w:val="24"/>
        </w:rPr>
      </w:pPr>
    </w:p>
    <w:p w:rsidR="003F3BC7" w:rsidRPr="002C064A" w:rsidRDefault="003F3BC7" w:rsidP="00BB7B6C">
      <w:pPr>
        <w:spacing w:line="360" w:lineRule="auto"/>
        <w:rPr>
          <w:rFonts w:ascii="Times New Roman" w:hAnsi="Times New Roman"/>
          <w:sz w:val="24"/>
          <w:szCs w:val="24"/>
        </w:rPr>
      </w:pPr>
    </w:p>
    <w:p w:rsidR="003F3BC7" w:rsidRPr="002C064A" w:rsidRDefault="003F3BC7" w:rsidP="00BB7B6C">
      <w:pPr>
        <w:spacing w:line="360" w:lineRule="auto"/>
        <w:rPr>
          <w:rFonts w:ascii="Times New Roman" w:hAnsi="Times New Roman"/>
          <w:sz w:val="24"/>
          <w:szCs w:val="24"/>
        </w:rPr>
      </w:pPr>
    </w:p>
    <w:p w:rsidR="003F3BC7" w:rsidRPr="002C064A" w:rsidRDefault="003F3BC7" w:rsidP="00BB7B6C">
      <w:pPr>
        <w:spacing w:line="360" w:lineRule="auto"/>
        <w:rPr>
          <w:rFonts w:ascii="Times New Roman" w:hAnsi="Times New Roman"/>
          <w:sz w:val="24"/>
          <w:szCs w:val="24"/>
        </w:rPr>
      </w:pPr>
    </w:p>
    <w:p w:rsidR="003F3BC7" w:rsidRPr="002C064A" w:rsidRDefault="003F3BC7" w:rsidP="00BB7B6C">
      <w:pPr>
        <w:spacing w:line="360" w:lineRule="auto"/>
        <w:rPr>
          <w:rFonts w:ascii="Times New Roman" w:hAnsi="Times New Roman"/>
          <w:sz w:val="24"/>
          <w:szCs w:val="24"/>
        </w:rPr>
      </w:pPr>
    </w:p>
    <w:p w:rsidR="003F3BC7" w:rsidRPr="002C064A" w:rsidRDefault="003F3BC7" w:rsidP="00BB7B6C">
      <w:pPr>
        <w:spacing w:line="360" w:lineRule="auto"/>
        <w:rPr>
          <w:rFonts w:ascii="Times New Roman" w:hAnsi="Times New Roman"/>
          <w:sz w:val="24"/>
          <w:szCs w:val="24"/>
        </w:rPr>
      </w:pPr>
    </w:p>
    <w:p w:rsidR="003F3BC7" w:rsidRPr="002C064A" w:rsidRDefault="003F3BC7" w:rsidP="00BB7B6C">
      <w:pPr>
        <w:spacing w:line="360" w:lineRule="auto"/>
        <w:rPr>
          <w:rFonts w:ascii="Times New Roman" w:hAnsi="Times New Roman"/>
          <w:sz w:val="24"/>
          <w:szCs w:val="24"/>
        </w:rPr>
      </w:pPr>
    </w:p>
    <w:p w:rsidR="003F3BC7" w:rsidRPr="002C064A" w:rsidRDefault="003F3BC7" w:rsidP="00BB7B6C">
      <w:pPr>
        <w:spacing w:line="360" w:lineRule="auto"/>
        <w:rPr>
          <w:rFonts w:ascii="Times New Roman" w:hAnsi="Times New Roman"/>
          <w:sz w:val="24"/>
          <w:szCs w:val="24"/>
        </w:rPr>
      </w:pPr>
    </w:p>
    <w:p w:rsidR="00BB7B6C" w:rsidRPr="002C064A" w:rsidRDefault="00BB7B6C" w:rsidP="00BB7B6C">
      <w:pPr>
        <w:pBdr>
          <w:bottom w:val="single" w:sz="8" w:space="4" w:color="4F81BD"/>
        </w:pBdr>
        <w:spacing w:after="0" w:line="360" w:lineRule="auto"/>
        <w:contextualSpacing/>
        <w:jc w:val="center"/>
        <w:rPr>
          <w:rFonts w:ascii="Times New Roman" w:eastAsia="Times New Roman" w:hAnsi="Times New Roman"/>
          <w:b/>
          <w:caps/>
          <w:spacing w:val="5"/>
          <w:kern w:val="28"/>
          <w:sz w:val="28"/>
          <w:szCs w:val="28"/>
        </w:rPr>
      </w:pPr>
      <w:r w:rsidRPr="002C064A">
        <w:rPr>
          <w:rFonts w:ascii="Times New Roman" w:eastAsia="Times New Roman" w:hAnsi="Times New Roman"/>
          <w:b/>
          <w:caps/>
          <w:spacing w:val="5"/>
          <w:kern w:val="28"/>
          <w:sz w:val="28"/>
          <w:szCs w:val="28"/>
        </w:rPr>
        <w:t xml:space="preserve">ПОЛИТИКА </w:t>
      </w:r>
    </w:p>
    <w:p w:rsidR="00BB7B6C" w:rsidRPr="002C064A" w:rsidRDefault="00BB7B6C" w:rsidP="00BB7B6C">
      <w:pPr>
        <w:pBdr>
          <w:bottom w:val="single" w:sz="8" w:space="4" w:color="4F81BD"/>
        </w:pBdr>
        <w:spacing w:after="0" w:line="360" w:lineRule="auto"/>
        <w:contextualSpacing/>
        <w:jc w:val="center"/>
        <w:rPr>
          <w:rFonts w:ascii="Times New Roman" w:eastAsia="Times New Roman" w:hAnsi="Times New Roman"/>
          <w:b/>
          <w:spacing w:val="5"/>
          <w:kern w:val="28"/>
          <w:sz w:val="28"/>
          <w:szCs w:val="28"/>
        </w:rPr>
      </w:pPr>
      <w:r w:rsidRPr="002C064A">
        <w:rPr>
          <w:rFonts w:ascii="Times New Roman" w:eastAsia="Times New Roman" w:hAnsi="Times New Roman"/>
          <w:b/>
          <w:spacing w:val="5"/>
          <w:kern w:val="28"/>
          <w:sz w:val="28"/>
          <w:szCs w:val="28"/>
        </w:rPr>
        <w:t xml:space="preserve">в отношении обработки персональных данных в ПАО «НБД-Банк» </w:t>
      </w:r>
    </w:p>
    <w:p w:rsidR="00BB7B6C" w:rsidRPr="002C064A" w:rsidRDefault="00BB7B6C" w:rsidP="00BB7B6C">
      <w:pPr>
        <w:spacing w:line="360" w:lineRule="auto"/>
        <w:ind w:firstLine="851"/>
        <w:jc w:val="both"/>
        <w:rPr>
          <w:rFonts w:ascii="Times New Roman" w:hAnsi="Times New Roman"/>
          <w:sz w:val="24"/>
          <w:szCs w:val="24"/>
        </w:rPr>
      </w:pPr>
    </w:p>
    <w:p w:rsidR="00BB7B6C" w:rsidRDefault="00BB7B6C" w:rsidP="00BB7B6C">
      <w:pPr>
        <w:spacing w:line="360" w:lineRule="auto"/>
        <w:jc w:val="center"/>
        <w:rPr>
          <w:rFonts w:ascii="Times New Roman" w:hAnsi="Times New Roman"/>
          <w:sz w:val="24"/>
          <w:szCs w:val="24"/>
        </w:rPr>
      </w:pPr>
      <w:bookmarkStart w:id="1" w:name="_Toc451952002"/>
      <w:bookmarkStart w:id="2" w:name="_Toc451949200"/>
      <w:bookmarkStart w:id="3" w:name="_Toc451763675"/>
      <w:bookmarkStart w:id="4" w:name="_Toc451520962"/>
      <w:bookmarkStart w:id="5" w:name="_Toc451520450"/>
    </w:p>
    <w:p w:rsidR="002C064A" w:rsidRDefault="002C064A" w:rsidP="00BB7B6C">
      <w:pPr>
        <w:spacing w:line="360" w:lineRule="auto"/>
        <w:jc w:val="center"/>
        <w:rPr>
          <w:rFonts w:ascii="Times New Roman" w:hAnsi="Times New Roman"/>
          <w:sz w:val="24"/>
          <w:szCs w:val="24"/>
        </w:rPr>
      </w:pPr>
    </w:p>
    <w:p w:rsidR="002C064A" w:rsidRPr="002C064A" w:rsidRDefault="002C064A" w:rsidP="00BB7B6C">
      <w:pPr>
        <w:spacing w:line="360" w:lineRule="auto"/>
        <w:jc w:val="center"/>
        <w:rPr>
          <w:rFonts w:ascii="Times New Roman" w:hAnsi="Times New Roman"/>
          <w:sz w:val="24"/>
          <w:szCs w:val="24"/>
        </w:rPr>
      </w:pPr>
    </w:p>
    <w:p w:rsidR="003F3BC7" w:rsidRPr="002C064A" w:rsidRDefault="003F3BC7" w:rsidP="00BB7B6C">
      <w:pPr>
        <w:spacing w:line="360" w:lineRule="auto"/>
        <w:jc w:val="center"/>
        <w:rPr>
          <w:rFonts w:ascii="Times New Roman" w:hAnsi="Times New Roman"/>
          <w:sz w:val="24"/>
          <w:szCs w:val="24"/>
        </w:rPr>
      </w:pPr>
    </w:p>
    <w:p w:rsidR="003F3BC7" w:rsidRPr="002C064A" w:rsidRDefault="003F3BC7" w:rsidP="00BB7B6C">
      <w:pPr>
        <w:spacing w:line="360" w:lineRule="auto"/>
        <w:jc w:val="center"/>
        <w:rPr>
          <w:rFonts w:ascii="Times New Roman" w:hAnsi="Times New Roman"/>
          <w:sz w:val="24"/>
          <w:szCs w:val="24"/>
        </w:rPr>
      </w:pPr>
    </w:p>
    <w:p w:rsidR="003F3BC7" w:rsidRPr="002C064A" w:rsidRDefault="003F3BC7" w:rsidP="00BB7B6C">
      <w:pPr>
        <w:spacing w:line="360" w:lineRule="auto"/>
        <w:jc w:val="center"/>
        <w:rPr>
          <w:rFonts w:ascii="Times New Roman" w:hAnsi="Times New Roman"/>
          <w:sz w:val="24"/>
          <w:szCs w:val="24"/>
        </w:rPr>
      </w:pPr>
    </w:p>
    <w:p w:rsidR="003F3BC7" w:rsidRPr="002C064A" w:rsidRDefault="003F3BC7" w:rsidP="00BB7B6C">
      <w:pPr>
        <w:spacing w:line="360" w:lineRule="auto"/>
        <w:jc w:val="center"/>
        <w:rPr>
          <w:rFonts w:ascii="Times New Roman" w:hAnsi="Times New Roman"/>
          <w:sz w:val="24"/>
          <w:szCs w:val="24"/>
        </w:rPr>
      </w:pPr>
    </w:p>
    <w:p w:rsidR="003F3BC7" w:rsidRPr="002C064A" w:rsidRDefault="003F3BC7" w:rsidP="00BB7B6C">
      <w:pPr>
        <w:spacing w:line="360" w:lineRule="auto"/>
        <w:jc w:val="center"/>
        <w:rPr>
          <w:rFonts w:ascii="Times New Roman" w:hAnsi="Times New Roman"/>
          <w:sz w:val="24"/>
          <w:szCs w:val="24"/>
        </w:rPr>
      </w:pPr>
    </w:p>
    <w:p w:rsidR="003F3BC7" w:rsidRPr="002C064A" w:rsidRDefault="003F3BC7" w:rsidP="00BB7B6C">
      <w:pPr>
        <w:spacing w:line="360" w:lineRule="auto"/>
        <w:jc w:val="center"/>
        <w:rPr>
          <w:rFonts w:ascii="Times New Roman" w:hAnsi="Times New Roman"/>
          <w:sz w:val="24"/>
          <w:szCs w:val="24"/>
        </w:rPr>
      </w:pPr>
    </w:p>
    <w:p w:rsidR="003F3BC7" w:rsidRPr="002C064A" w:rsidRDefault="003F3BC7" w:rsidP="00BB7B6C">
      <w:pPr>
        <w:spacing w:line="360" w:lineRule="auto"/>
        <w:jc w:val="center"/>
        <w:rPr>
          <w:rFonts w:ascii="Times New Roman" w:hAnsi="Times New Roman"/>
          <w:sz w:val="24"/>
          <w:szCs w:val="24"/>
        </w:rPr>
      </w:pPr>
    </w:p>
    <w:p w:rsidR="00BB7B6C" w:rsidRPr="002C064A" w:rsidRDefault="00BB7B6C" w:rsidP="00BB7B6C">
      <w:pPr>
        <w:spacing w:line="360" w:lineRule="auto"/>
        <w:jc w:val="center"/>
        <w:rPr>
          <w:rFonts w:ascii="Times New Roman" w:hAnsi="Times New Roman"/>
          <w:sz w:val="24"/>
          <w:szCs w:val="24"/>
        </w:rPr>
      </w:pPr>
    </w:p>
    <w:p w:rsidR="00BB7B6C" w:rsidRPr="002C064A" w:rsidRDefault="00BB7B6C" w:rsidP="00BB7B6C">
      <w:pPr>
        <w:spacing w:line="360" w:lineRule="auto"/>
        <w:jc w:val="center"/>
        <w:rPr>
          <w:rFonts w:ascii="Times New Roman" w:hAnsi="Times New Roman"/>
          <w:b/>
          <w:sz w:val="24"/>
          <w:szCs w:val="24"/>
        </w:rPr>
      </w:pPr>
      <w:r w:rsidRPr="002C064A">
        <w:rPr>
          <w:rFonts w:ascii="Times New Roman" w:hAnsi="Times New Roman"/>
          <w:b/>
          <w:sz w:val="24"/>
          <w:szCs w:val="24"/>
        </w:rPr>
        <w:t>202</w:t>
      </w:r>
      <w:r w:rsidR="003F3BC7" w:rsidRPr="002C064A">
        <w:rPr>
          <w:rFonts w:ascii="Times New Roman" w:hAnsi="Times New Roman"/>
          <w:b/>
          <w:sz w:val="24"/>
          <w:szCs w:val="24"/>
        </w:rPr>
        <w:t>3</w:t>
      </w:r>
      <w:r w:rsidRPr="002C064A">
        <w:rPr>
          <w:rFonts w:ascii="Times New Roman" w:hAnsi="Times New Roman"/>
          <w:b/>
          <w:sz w:val="24"/>
          <w:szCs w:val="24"/>
        </w:rPr>
        <w:t xml:space="preserve"> </w:t>
      </w:r>
    </w:p>
    <w:p w:rsidR="00BB7B6C" w:rsidRPr="002C064A" w:rsidRDefault="00BB7B6C" w:rsidP="00BB7B6C">
      <w:pPr>
        <w:spacing w:after="0" w:line="360" w:lineRule="auto"/>
        <w:rPr>
          <w:rFonts w:ascii="Times New Roman" w:hAnsi="Times New Roman"/>
          <w:b/>
          <w:sz w:val="24"/>
          <w:szCs w:val="24"/>
        </w:rPr>
        <w:sectPr w:rsidR="00BB7B6C" w:rsidRPr="002C064A">
          <w:footerReference w:type="default" r:id="rId10"/>
          <w:footerReference w:type="first" r:id="rId11"/>
          <w:pgSz w:w="11906" w:h="16838"/>
          <w:pgMar w:top="1134" w:right="567" w:bottom="1134" w:left="1134" w:header="709" w:footer="709" w:gutter="0"/>
          <w:cols w:space="708"/>
          <w:titlePg/>
          <w:docGrid w:linePitch="360"/>
        </w:sectPr>
      </w:pPr>
    </w:p>
    <w:bookmarkEnd w:id="1"/>
    <w:bookmarkEnd w:id="2"/>
    <w:bookmarkEnd w:id="3"/>
    <w:bookmarkEnd w:id="4"/>
    <w:bookmarkEnd w:id="5"/>
    <w:p w:rsidR="00BB7B6C" w:rsidRPr="002C064A" w:rsidRDefault="00BB7B6C" w:rsidP="00BB7B6C">
      <w:pPr>
        <w:spacing w:line="360" w:lineRule="auto"/>
        <w:jc w:val="center"/>
        <w:rPr>
          <w:rFonts w:ascii="Times New Roman" w:hAnsi="Times New Roman"/>
          <w:b/>
          <w:sz w:val="24"/>
          <w:szCs w:val="24"/>
          <w:lang w:eastAsia="ru-RU"/>
        </w:rPr>
      </w:pPr>
      <w:r w:rsidRPr="002C064A">
        <w:rPr>
          <w:rFonts w:ascii="Times New Roman" w:hAnsi="Times New Roman"/>
          <w:b/>
          <w:sz w:val="24"/>
          <w:szCs w:val="24"/>
          <w:lang w:eastAsia="ru-RU"/>
        </w:rPr>
        <w:lastRenderedPageBreak/>
        <w:t>СОДЕРЖАНИЕ</w:t>
      </w:r>
    </w:p>
    <w:p w:rsidR="00BB7B6C" w:rsidRPr="002C064A" w:rsidRDefault="00BB7B6C" w:rsidP="00BB7B6C">
      <w:pPr>
        <w:spacing w:line="360" w:lineRule="auto"/>
        <w:jc w:val="both"/>
        <w:rPr>
          <w:rFonts w:ascii="Times New Roman" w:hAnsi="Times New Roman"/>
          <w:b/>
          <w:sz w:val="24"/>
          <w:szCs w:val="24"/>
        </w:rPr>
      </w:pPr>
    </w:p>
    <w:p w:rsidR="00BB7B6C" w:rsidRPr="002C064A" w:rsidRDefault="00BB7B6C" w:rsidP="00BB7B6C">
      <w:pPr>
        <w:spacing w:after="0" w:line="240" w:lineRule="auto"/>
        <w:jc w:val="both"/>
        <w:rPr>
          <w:rFonts w:ascii="Times New Roman" w:hAnsi="Times New Roman"/>
          <w:sz w:val="24"/>
          <w:szCs w:val="24"/>
        </w:rPr>
      </w:pPr>
      <w:r w:rsidRPr="002C064A">
        <w:rPr>
          <w:rFonts w:ascii="Times New Roman" w:hAnsi="Times New Roman"/>
          <w:sz w:val="24"/>
          <w:szCs w:val="24"/>
        </w:rPr>
        <w:t>Термины и определения</w:t>
      </w:r>
    </w:p>
    <w:p w:rsidR="00BB7B6C" w:rsidRPr="002C064A" w:rsidRDefault="00BB7B6C" w:rsidP="00BB7B6C">
      <w:pPr>
        <w:spacing w:after="0" w:line="240" w:lineRule="auto"/>
        <w:jc w:val="both"/>
        <w:rPr>
          <w:rFonts w:ascii="Times New Roman" w:hAnsi="Times New Roman"/>
          <w:sz w:val="24"/>
          <w:szCs w:val="24"/>
        </w:rPr>
      </w:pPr>
      <w:r w:rsidRPr="002C064A">
        <w:rPr>
          <w:rFonts w:ascii="Times New Roman" w:hAnsi="Times New Roman"/>
          <w:sz w:val="24"/>
          <w:szCs w:val="24"/>
        </w:rPr>
        <w:t>1. Общие положения</w:t>
      </w:r>
    </w:p>
    <w:p w:rsidR="00BB7B6C" w:rsidRPr="002C064A" w:rsidRDefault="00BB7B6C" w:rsidP="00BB7B6C">
      <w:pPr>
        <w:spacing w:after="0" w:line="240" w:lineRule="auto"/>
        <w:jc w:val="both"/>
        <w:rPr>
          <w:rFonts w:ascii="Times New Roman" w:hAnsi="Times New Roman"/>
          <w:sz w:val="24"/>
          <w:szCs w:val="24"/>
        </w:rPr>
      </w:pPr>
      <w:r w:rsidRPr="002C064A">
        <w:rPr>
          <w:rFonts w:ascii="Times New Roman" w:hAnsi="Times New Roman"/>
          <w:sz w:val="24"/>
          <w:szCs w:val="24"/>
        </w:rPr>
        <w:t>2. Правовое основание обработки персональных данных</w:t>
      </w:r>
    </w:p>
    <w:p w:rsidR="00BB7B6C" w:rsidRPr="002C064A" w:rsidRDefault="00BB7B6C" w:rsidP="00BB7B6C">
      <w:pPr>
        <w:spacing w:after="0" w:line="240" w:lineRule="auto"/>
        <w:jc w:val="both"/>
        <w:rPr>
          <w:rFonts w:ascii="Times New Roman" w:hAnsi="Times New Roman"/>
          <w:sz w:val="24"/>
          <w:szCs w:val="24"/>
        </w:rPr>
      </w:pPr>
      <w:r w:rsidRPr="002C064A">
        <w:rPr>
          <w:rFonts w:ascii="Times New Roman" w:hAnsi="Times New Roman"/>
          <w:sz w:val="24"/>
          <w:szCs w:val="24"/>
        </w:rPr>
        <w:t>3. Обязанности Банка по соблюдению требований действующего законодательства Российской Федерации в области персональных данных</w:t>
      </w:r>
    </w:p>
    <w:p w:rsidR="00BB7B6C" w:rsidRPr="002C064A" w:rsidRDefault="00BB7B6C" w:rsidP="00BB7B6C">
      <w:pPr>
        <w:spacing w:after="0" w:line="240" w:lineRule="auto"/>
        <w:jc w:val="both"/>
        <w:rPr>
          <w:rFonts w:ascii="Times New Roman" w:hAnsi="Times New Roman"/>
          <w:sz w:val="24"/>
          <w:szCs w:val="24"/>
        </w:rPr>
      </w:pPr>
      <w:r w:rsidRPr="002C064A">
        <w:rPr>
          <w:rFonts w:ascii="Times New Roman" w:hAnsi="Times New Roman"/>
          <w:sz w:val="24"/>
          <w:szCs w:val="24"/>
        </w:rPr>
        <w:t>4. Цели сбора и обработки персональных данных</w:t>
      </w:r>
    </w:p>
    <w:p w:rsidR="00BB7B6C" w:rsidRPr="002C064A" w:rsidRDefault="00BB7B6C" w:rsidP="00BB7B6C">
      <w:pPr>
        <w:spacing w:after="0" w:line="240" w:lineRule="auto"/>
        <w:jc w:val="both"/>
        <w:rPr>
          <w:rFonts w:ascii="Times New Roman" w:hAnsi="Times New Roman"/>
          <w:sz w:val="24"/>
          <w:szCs w:val="24"/>
        </w:rPr>
      </w:pPr>
      <w:r w:rsidRPr="002C064A">
        <w:rPr>
          <w:rFonts w:ascii="Times New Roman" w:hAnsi="Times New Roman"/>
          <w:sz w:val="24"/>
          <w:szCs w:val="24"/>
        </w:rPr>
        <w:t>5. Объем и категории обрабатываемых персональных данных, категории субъектов персональных данных</w:t>
      </w:r>
    </w:p>
    <w:p w:rsidR="00BB7B6C" w:rsidRPr="002C064A" w:rsidRDefault="00BB7B6C" w:rsidP="00BB7B6C">
      <w:pPr>
        <w:spacing w:after="0" w:line="240" w:lineRule="auto"/>
        <w:jc w:val="both"/>
        <w:rPr>
          <w:rFonts w:ascii="Times New Roman" w:hAnsi="Times New Roman"/>
          <w:sz w:val="24"/>
          <w:szCs w:val="24"/>
        </w:rPr>
      </w:pPr>
      <w:r w:rsidRPr="002C064A">
        <w:rPr>
          <w:rFonts w:ascii="Times New Roman" w:hAnsi="Times New Roman"/>
          <w:sz w:val="24"/>
          <w:szCs w:val="24"/>
        </w:rPr>
        <w:t>6. Права субъектов персональных данных</w:t>
      </w:r>
      <w:r w:rsidR="007479FF" w:rsidRPr="002C064A">
        <w:rPr>
          <w:rFonts w:ascii="Times New Roman" w:hAnsi="Times New Roman"/>
          <w:sz w:val="24"/>
          <w:szCs w:val="24"/>
        </w:rPr>
        <w:t xml:space="preserve"> и правила взаимодействия с субъектами персональных данных</w:t>
      </w:r>
    </w:p>
    <w:p w:rsidR="00BB7B6C" w:rsidRPr="002C064A" w:rsidRDefault="00BB7B6C" w:rsidP="00BB7B6C">
      <w:pPr>
        <w:spacing w:after="0" w:line="240" w:lineRule="auto"/>
        <w:jc w:val="both"/>
        <w:rPr>
          <w:rFonts w:ascii="Times New Roman" w:hAnsi="Times New Roman"/>
          <w:sz w:val="24"/>
          <w:szCs w:val="24"/>
        </w:rPr>
      </w:pPr>
      <w:r w:rsidRPr="002C064A">
        <w:rPr>
          <w:rFonts w:ascii="Times New Roman" w:hAnsi="Times New Roman"/>
          <w:sz w:val="24"/>
          <w:szCs w:val="24"/>
        </w:rPr>
        <w:t>7. Способы и процедуры обработки персональных данных</w:t>
      </w:r>
    </w:p>
    <w:p w:rsidR="00BB7B6C" w:rsidRPr="002C064A" w:rsidRDefault="00BB7B6C" w:rsidP="00BB7B6C">
      <w:pPr>
        <w:spacing w:after="0" w:line="240" w:lineRule="auto"/>
        <w:jc w:val="both"/>
        <w:rPr>
          <w:rFonts w:ascii="Times New Roman" w:hAnsi="Times New Roman"/>
          <w:sz w:val="24"/>
          <w:szCs w:val="24"/>
        </w:rPr>
      </w:pPr>
      <w:r w:rsidRPr="002C064A">
        <w:rPr>
          <w:rFonts w:ascii="Times New Roman" w:hAnsi="Times New Roman"/>
          <w:sz w:val="24"/>
          <w:szCs w:val="24"/>
        </w:rPr>
        <w:t>8. Организация сбора персональных данных</w:t>
      </w:r>
    </w:p>
    <w:p w:rsidR="007479FF" w:rsidRPr="002C064A" w:rsidRDefault="007479FF" w:rsidP="00BB7B6C">
      <w:pPr>
        <w:spacing w:after="0" w:line="240" w:lineRule="auto"/>
        <w:jc w:val="both"/>
        <w:rPr>
          <w:rFonts w:ascii="Times New Roman" w:hAnsi="Times New Roman"/>
          <w:sz w:val="24"/>
          <w:szCs w:val="24"/>
        </w:rPr>
      </w:pPr>
      <w:r w:rsidRPr="002C064A">
        <w:rPr>
          <w:rFonts w:ascii="Times New Roman" w:hAnsi="Times New Roman"/>
          <w:sz w:val="24"/>
          <w:szCs w:val="24"/>
        </w:rPr>
        <w:t>9. Уточнение и блокирование персональных данных</w:t>
      </w:r>
    </w:p>
    <w:p w:rsidR="00BB7B6C" w:rsidRPr="002C064A" w:rsidRDefault="007479FF" w:rsidP="00BB7B6C">
      <w:pPr>
        <w:spacing w:after="0" w:line="240" w:lineRule="auto"/>
        <w:jc w:val="both"/>
        <w:rPr>
          <w:rFonts w:ascii="Times New Roman" w:hAnsi="Times New Roman"/>
          <w:sz w:val="24"/>
          <w:szCs w:val="24"/>
        </w:rPr>
      </w:pPr>
      <w:r w:rsidRPr="002C064A">
        <w:rPr>
          <w:rFonts w:ascii="Times New Roman" w:hAnsi="Times New Roman"/>
          <w:sz w:val="24"/>
          <w:szCs w:val="24"/>
        </w:rPr>
        <w:t>10</w:t>
      </w:r>
      <w:r w:rsidR="00BB7B6C" w:rsidRPr="002C064A">
        <w:rPr>
          <w:rFonts w:ascii="Times New Roman" w:hAnsi="Times New Roman"/>
          <w:sz w:val="24"/>
          <w:szCs w:val="24"/>
        </w:rPr>
        <w:t>. Сроки обработки и хранения персональных данных</w:t>
      </w:r>
    </w:p>
    <w:p w:rsidR="00BB7B6C" w:rsidRPr="002C064A" w:rsidRDefault="007479FF" w:rsidP="00BB7B6C">
      <w:pPr>
        <w:spacing w:after="0" w:line="240" w:lineRule="auto"/>
        <w:jc w:val="both"/>
        <w:rPr>
          <w:rFonts w:ascii="Times New Roman" w:hAnsi="Times New Roman"/>
          <w:sz w:val="24"/>
          <w:szCs w:val="24"/>
        </w:rPr>
      </w:pPr>
      <w:r w:rsidRPr="002C064A">
        <w:rPr>
          <w:rFonts w:ascii="Times New Roman" w:hAnsi="Times New Roman"/>
          <w:sz w:val="24"/>
          <w:szCs w:val="24"/>
        </w:rPr>
        <w:t>11</w:t>
      </w:r>
      <w:r w:rsidR="00BB7B6C" w:rsidRPr="002C064A">
        <w:rPr>
          <w:rFonts w:ascii="Times New Roman" w:hAnsi="Times New Roman"/>
          <w:sz w:val="24"/>
          <w:szCs w:val="24"/>
        </w:rPr>
        <w:t>. Порядок уничтожения персональных данных при достижении целей обработки или при наступлении иных законных оснований</w:t>
      </w:r>
    </w:p>
    <w:p w:rsidR="00BB7B6C" w:rsidRPr="002C064A" w:rsidRDefault="00BB7B6C" w:rsidP="00BB7B6C">
      <w:pPr>
        <w:spacing w:after="0" w:line="240" w:lineRule="auto"/>
        <w:jc w:val="both"/>
        <w:rPr>
          <w:rFonts w:ascii="Times New Roman" w:hAnsi="Times New Roman"/>
          <w:sz w:val="24"/>
          <w:szCs w:val="24"/>
        </w:rPr>
      </w:pPr>
      <w:r w:rsidRPr="002C064A">
        <w:rPr>
          <w:rFonts w:ascii="Times New Roman" w:hAnsi="Times New Roman"/>
          <w:sz w:val="24"/>
          <w:szCs w:val="24"/>
        </w:rPr>
        <w:t>1</w:t>
      </w:r>
      <w:r w:rsidR="007479FF" w:rsidRPr="002C064A">
        <w:rPr>
          <w:rFonts w:ascii="Times New Roman" w:hAnsi="Times New Roman"/>
          <w:sz w:val="24"/>
          <w:szCs w:val="24"/>
        </w:rPr>
        <w:t>2</w:t>
      </w:r>
      <w:r w:rsidRPr="002C064A">
        <w:rPr>
          <w:rFonts w:ascii="Times New Roman" w:hAnsi="Times New Roman"/>
          <w:sz w:val="24"/>
          <w:szCs w:val="24"/>
        </w:rPr>
        <w:t>. Передача персональных данных внешней стороне</w:t>
      </w:r>
    </w:p>
    <w:p w:rsidR="00BB7B6C" w:rsidRPr="002C064A" w:rsidRDefault="007479FF" w:rsidP="00BB7B6C">
      <w:pPr>
        <w:spacing w:after="0" w:line="240" w:lineRule="auto"/>
        <w:jc w:val="both"/>
        <w:rPr>
          <w:rFonts w:ascii="Times New Roman" w:hAnsi="Times New Roman"/>
          <w:sz w:val="24"/>
          <w:szCs w:val="24"/>
        </w:rPr>
      </w:pPr>
      <w:r w:rsidRPr="002C064A">
        <w:rPr>
          <w:rFonts w:ascii="Times New Roman" w:hAnsi="Times New Roman"/>
          <w:sz w:val="24"/>
          <w:szCs w:val="24"/>
        </w:rPr>
        <w:t>13</w:t>
      </w:r>
      <w:r w:rsidR="00BB7B6C" w:rsidRPr="002C064A">
        <w:rPr>
          <w:rFonts w:ascii="Times New Roman" w:hAnsi="Times New Roman"/>
          <w:sz w:val="24"/>
          <w:szCs w:val="24"/>
        </w:rPr>
        <w:t>. Процедуры, направленные на выявление и предотвращение нарушений действующего законодательства Российской Федерации в области персональных данных</w:t>
      </w:r>
    </w:p>
    <w:p w:rsidR="00BB7B6C" w:rsidRPr="002C064A" w:rsidRDefault="00BB7B6C" w:rsidP="00BB7B6C">
      <w:pPr>
        <w:spacing w:after="0" w:line="240" w:lineRule="auto"/>
        <w:jc w:val="both"/>
        <w:rPr>
          <w:rFonts w:ascii="Times New Roman" w:hAnsi="Times New Roman"/>
          <w:sz w:val="24"/>
          <w:szCs w:val="24"/>
        </w:rPr>
      </w:pPr>
      <w:r w:rsidRPr="002C064A">
        <w:rPr>
          <w:rFonts w:ascii="Times New Roman" w:hAnsi="Times New Roman"/>
          <w:sz w:val="24"/>
          <w:szCs w:val="24"/>
        </w:rPr>
        <w:t>1</w:t>
      </w:r>
      <w:r w:rsidR="007479FF" w:rsidRPr="002C064A">
        <w:rPr>
          <w:rFonts w:ascii="Times New Roman" w:hAnsi="Times New Roman"/>
          <w:sz w:val="24"/>
          <w:szCs w:val="24"/>
        </w:rPr>
        <w:t>4</w:t>
      </w:r>
      <w:r w:rsidRPr="002C064A">
        <w:rPr>
          <w:rFonts w:ascii="Times New Roman" w:hAnsi="Times New Roman"/>
          <w:sz w:val="24"/>
          <w:szCs w:val="24"/>
        </w:rPr>
        <w:t>. Ответственность за нарушение требований, предъявляемых к обработке персональных данных</w:t>
      </w:r>
    </w:p>
    <w:p w:rsidR="00BB7B6C" w:rsidRPr="002C064A" w:rsidRDefault="007479FF" w:rsidP="00BB7B6C">
      <w:pPr>
        <w:spacing w:after="0" w:line="240" w:lineRule="auto"/>
        <w:jc w:val="both"/>
        <w:rPr>
          <w:rFonts w:ascii="Times New Roman" w:hAnsi="Times New Roman"/>
          <w:sz w:val="24"/>
          <w:szCs w:val="24"/>
        </w:rPr>
      </w:pPr>
      <w:r w:rsidRPr="002C064A">
        <w:rPr>
          <w:rFonts w:ascii="Times New Roman" w:hAnsi="Times New Roman"/>
          <w:sz w:val="24"/>
          <w:szCs w:val="24"/>
        </w:rPr>
        <w:t>15</w:t>
      </w:r>
      <w:r w:rsidR="00BB7B6C" w:rsidRPr="002C064A">
        <w:rPr>
          <w:rFonts w:ascii="Times New Roman" w:hAnsi="Times New Roman"/>
          <w:sz w:val="24"/>
          <w:szCs w:val="24"/>
        </w:rPr>
        <w:t>. Меры при возникновении обстоятельств непреодолимой силы (форс-мажор)</w:t>
      </w:r>
    </w:p>
    <w:p w:rsidR="00991EB4" w:rsidRPr="002C064A" w:rsidRDefault="00991EB4" w:rsidP="00BB7B6C">
      <w:pPr>
        <w:spacing w:after="0" w:line="240" w:lineRule="auto"/>
        <w:jc w:val="both"/>
        <w:rPr>
          <w:rFonts w:ascii="Times New Roman" w:hAnsi="Times New Roman"/>
          <w:sz w:val="24"/>
          <w:szCs w:val="24"/>
        </w:rPr>
      </w:pPr>
      <w:r w:rsidRPr="002C064A">
        <w:rPr>
          <w:rFonts w:ascii="Times New Roman" w:hAnsi="Times New Roman"/>
          <w:sz w:val="24"/>
          <w:szCs w:val="24"/>
        </w:rPr>
        <w:t>16. Заключительные положения</w:t>
      </w:r>
    </w:p>
    <w:p w:rsidR="00BB7B6C" w:rsidRPr="002C064A" w:rsidRDefault="00BB7B6C" w:rsidP="00BB7B6C">
      <w:pPr>
        <w:pStyle w:val="1"/>
        <w:pageBreakBefore/>
        <w:tabs>
          <w:tab w:val="center" w:pos="4677"/>
        </w:tabs>
        <w:spacing w:before="120" w:beforeAutospacing="0" w:after="120" w:afterAutospacing="0" w:line="360" w:lineRule="auto"/>
        <w:jc w:val="both"/>
        <w:rPr>
          <w:sz w:val="24"/>
          <w:szCs w:val="24"/>
        </w:rPr>
      </w:pPr>
      <w:bookmarkStart w:id="6" w:name="_Toc375392806"/>
      <w:bookmarkStart w:id="7" w:name="_Toc521913694"/>
      <w:bookmarkStart w:id="8" w:name="_Toc528575562"/>
      <w:bookmarkStart w:id="9" w:name="_Toc536187920"/>
      <w:r w:rsidRPr="002C064A">
        <w:rPr>
          <w:sz w:val="24"/>
          <w:szCs w:val="24"/>
        </w:rPr>
        <w:t>Термины и определения</w:t>
      </w:r>
      <w:bookmarkEnd w:id="6"/>
      <w:bookmarkEnd w:id="7"/>
      <w:bookmarkEnd w:id="8"/>
      <w:bookmarkEnd w:id="9"/>
      <w:r w:rsidRPr="002C064A">
        <w:rPr>
          <w:sz w:val="24"/>
          <w:szCs w:val="24"/>
        </w:rPr>
        <w:tab/>
      </w:r>
    </w:p>
    <w:tbl>
      <w:tblPr>
        <w:tblW w:w="0" w:type="auto"/>
        <w:tblLook w:val="04A0" w:firstRow="1" w:lastRow="0" w:firstColumn="1" w:lastColumn="0" w:noHBand="0" w:noVBand="1"/>
      </w:tblPr>
      <w:tblGrid>
        <w:gridCol w:w="2863"/>
        <w:gridCol w:w="6502"/>
      </w:tblGrid>
      <w:tr w:rsidR="00BB7B6C" w:rsidRPr="002C064A" w:rsidTr="002C064A">
        <w:tc>
          <w:tcPr>
            <w:tcW w:w="2863" w:type="dxa"/>
            <w:tcMar>
              <w:top w:w="0" w:type="dxa"/>
              <w:left w:w="28" w:type="dxa"/>
              <w:bottom w:w="0" w:type="dxa"/>
              <w:right w:w="28" w:type="dxa"/>
            </w:tcMar>
            <w:hideMark/>
          </w:tcPr>
          <w:p w:rsidR="00BB7B6C" w:rsidRPr="002C064A" w:rsidRDefault="00BB7B6C" w:rsidP="00A85249">
            <w:pPr>
              <w:spacing w:beforeLines="40" w:before="96" w:afterLines="40" w:after="96" w:line="240" w:lineRule="auto"/>
              <w:jc w:val="both"/>
              <w:rPr>
                <w:rFonts w:ascii="Times New Roman" w:hAnsi="Times New Roman"/>
                <w:b/>
                <w:sz w:val="24"/>
                <w:szCs w:val="24"/>
              </w:rPr>
            </w:pPr>
            <w:r w:rsidRPr="002C064A">
              <w:rPr>
                <w:rFonts w:ascii="Times New Roman" w:hAnsi="Times New Roman"/>
                <w:b/>
                <w:sz w:val="24"/>
                <w:szCs w:val="24"/>
              </w:rPr>
              <w:t>Банк</w:t>
            </w:r>
          </w:p>
        </w:tc>
        <w:tc>
          <w:tcPr>
            <w:tcW w:w="6502" w:type="dxa"/>
            <w:tcMar>
              <w:top w:w="0" w:type="dxa"/>
              <w:left w:w="28" w:type="dxa"/>
              <w:bottom w:w="0" w:type="dxa"/>
              <w:right w:w="28" w:type="dxa"/>
            </w:tcMar>
            <w:hideMark/>
          </w:tcPr>
          <w:p w:rsidR="00BB7B6C" w:rsidRPr="002C064A" w:rsidRDefault="00BB7B6C" w:rsidP="00A85249">
            <w:pPr>
              <w:pStyle w:val="2"/>
              <w:spacing w:beforeLines="40" w:before="96" w:afterLines="40" w:after="96" w:line="240" w:lineRule="auto"/>
              <w:ind w:firstLine="0"/>
              <w:rPr>
                <w:sz w:val="24"/>
              </w:rPr>
            </w:pPr>
            <w:r w:rsidRPr="002C064A">
              <w:rPr>
                <w:sz w:val="24"/>
              </w:rPr>
              <w:t>ПАО «НБД-Банк»</w:t>
            </w:r>
          </w:p>
        </w:tc>
      </w:tr>
      <w:tr w:rsidR="00BB7B6C" w:rsidRPr="002C064A" w:rsidTr="002C064A">
        <w:tc>
          <w:tcPr>
            <w:tcW w:w="2863" w:type="dxa"/>
            <w:tcMar>
              <w:top w:w="0" w:type="dxa"/>
              <w:left w:w="28" w:type="dxa"/>
              <w:bottom w:w="0" w:type="dxa"/>
              <w:right w:w="28" w:type="dxa"/>
            </w:tcMar>
            <w:hideMark/>
          </w:tcPr>
          <w:p w:rsidR="00BB7B6C" w:rsidRPr="002C064A" w:rsidRDefault="00BB7B6C" w:rsidP="00A85249">
            <w:pPr>
              <w:spacing w:beforeLines="40" w:before="96" w:afterLines="40" w:after="96" w:line="240" w:lineRule="auto"/>
              <w:jc w:val="both"/>
              <w:rPr>
                <w:rFonts w:ascii="Times New Roman" w:hAnsi="Times New Roman"/>
                <w:b/>
                <w:sz w:val="24"/>
                <w:szCs w:val="24"/>
              </w:rPr>
            </w:pPr>
            <w:r w:rsidRPr="002C064A">
              <w:rPr>
                <w:rFonts w:ascii="Times New Roman" w:hAnsi="Times New Roman"/>
                <w:b/>
                <w:sz w:val="24"/>
                <w:szCs w:val="24"/>
              </w:rPr>
              <w:t>Безопасность персональных данных</w:t>
            </w:r>
          </w:p>
        </w:tc>
        <w:tc>
          <w:tcPr>
            <w:tcW w:w="6502" w:type="dxa"/>
            <w:tcMar>
              <w:top w:w="0" w:type="dxa"/>
              <w:left w:w="28" w:type="dxa"/>
              <w:bottom w:w="0" w:type="dxa"/>
              <w:right w:w="28" w:type="dxa"/>
            </w:tcMar>
            <w:hideMark/>
          </w:tcPr>
          <w:p w:rsidR="00BB7B6C" w:rsidRPr="002C064A" w:rsidRDefault="00BB7B6C" w:rsidP="00A85249">
            <w:pPr>
              <w:pStyle w:val="2"/>
              <w:spacing w:beforeLines="40" w:before="96" w:afterLines="40" w:after="96" w:line="240" w:lineRule="auto"/>
              <w:ind w:firstLine="0"/>
              <w:rPr>
                <w:rFonts w:eastAsia="Calibri"/>
                <w:sz w:val="24"/>
                <w:lang w:eastAsia="en-US"/>
              </w:rPr>
            </w:pPr>
            <w:r w:rsidRPr="002C064A">
              <w:rPr>
                <w:rFonts w:eastAsia="Calibri"/>
                <w:sz w:val="24"/>
                <w:lang w:eastAsia="en-US"/>
              </w:rPr>
              <w:t>состояние защищенности персональных данных, характеризуемое способностью обеспечить конфиденциальность, целостность и доступность персональных данных при их обработке в информационных системах персональных данных.</w:t>
            </w:r>
          </w:p>
        </w:tc>
      </w:tr>
      <w:tr w:rsidR="00BB7B6C" w:rsidRPr="002C064A" w:rsidTr="002C064A">
        <w:tc>
          <w:tcPr>
            <w:tcW w:w="2863" w:type="dxa"/>
            <w:tcMar>
              <w:top w:w="0" w:type="dxa"/>
              <w:left w:w="28" w:type="dxa"/>
              <w:bottom w:w="0" w:type="dxa"/>
              <w:right w:w="28" w:type="dxa"/>
            </w:tcMar>
            <w:hideMark/>
          </w:tcPr>
          <w:p w:rsidR="00BB7B6C" w:rsidRPr="002C064A" w:rsidRDefault="00BB7B6C" w:rsidP="00A85249">
            <w:pPr>
              <w:spacing w:beforeLines="40" w:before="96" w:afterLines="40" w:after="96" w:line="240" w:lineRule="auto"/>
              <w:jc w:val="both"/>
              <w:rPr>
                <w:rFonts w:ascii="Times New Roman" w:hAnsi="Times New Roman"/>
                <w:b/>
                <w:sz w:val="24"/>
                <w:szCs w:val="24"/>
              </w:rPr>
            </w:pPr>
            <w:r w:rsidRPr="002C064A">
              <w:rPr>
                <w:rFonts w:ascii="Times New Roman" w:hAnsi="Times New Roman"/>
                <w:b/>
                <w:sz w:val="24"/>
                <w:szCs w:val="24"/>
              </w:rPr>
              <w:t>Блокирование персональных данных</w:t>
            </w:r>
          </w:p>
        </w:tc>
        <w:tc>
          <w:tcPr>
            <w:tcW w:w="6502" w:type="dxa"/>
            <w:tcMar>
              <w:top w:w="0" w:type="dxa"/>
              <w:left w:w="28" w:type="dxa"/>
              <w:bottom w:w="0" w:type="dxa"/>
              <w:right w:w="28" w:type="dxa"/>
            </w:tcMar>
            <w:hideMark/>
          </w:tcPr>
          <w:p w:rsidR="00BB7B6C" w:rsidRPr="002C064A" w:rsidRDefault="00BB7B6C" w:rsidP="00A85249">
            <w:pPr>
              <w:spacing w:beforeLines="40" w:before="96" w:afterLines="40" w:after="96" w:line="240" w:lineRule="auto"/>
              <w:ind w:firstLine="15"/>
              <w:jc w:val="both"/>
              <w:rPr>
                <w:rFonts w:ascii="Times New Roman" w:hAnsi="Times New Roman"/>
                <w:sz w:val="24"/>
                <w:szCs w:val="24"/>
              </w:rPr>
            </w:pPr>
            <w:r w:rsidRPr="002C064A">
              <w:rPr>
                <w:rFonts w:ascii="Times New Roman" w:hAnsi="Times New Roman"/>
                <w:sz w:val="24"/>
                <w:szCs w:val="24"/>
              </w:rPr>
              <w:t>временное прекращение сбора, систематизации, накопления, использования, распространения, персональных данных, в том числе их передачи.</w:t>
            </w:r>
          </w:p>
        </w:tc>
      </w:tr>
      <w:tr w:rsidR="000212F1" w:rsidRPr="002C064A" w:rsidTr="002C064A">
        <w:tc>
          <w:tcPr>
            <w:tcW w:w="2863" w:type="dxa"/>
            <w:tcMar>
              <w:top w:w="0" w:type="dxa"/>
              <w:left w:w="28" w:type="dxa"/>
              <w:bottom w:w="0" w:type="dxa"/>
              <w:right w:w="28" w:type="dxa"/>
            </w:tcMar>
          </w:tcPr>
          <w:p w:rsidR="000212F1" w:rsidRPr="002C064A" w:rsidRDefault="000212F1" w:rsidP="00A85249">
            <w:pPr>
              <w:spacing w:beforeLines="40" w:before="96" w:afterLines="40" w:after="96" w:line="240" w:lineRule="auto"/>
              <w:jc w:val="both"/>
              <w:rPr>
                <w:rFonts w:ascii="Times New Roman" w:hAnsi="Times New Roman"/>
                <w:b/>
                <w:sz w:val="24"/>
                <w:szCs w:val="24"/>
              </w:rPr>
            </w:pPr>
            <w:r w:rsidRPr="002C064A">
              <w:rPr>
                <w:rFonts w:ascii="Times New Roman" w:hAnsi="Times New Roman"/>
                <w:b/>
                <w:sz w:val="24"/>
                <w:szCs w:val="24"/>
              </w:rPr>
              <w:t>Запрос</w:t>
            </w:r>
          </w:p>
        </w:tc>
        <w:tc>
          <w:tcPr>
            <w:tcW w:w="6502" w:type="dxa"/>
            <w:tcMar>
              <w:top w:w="0" w:type="dxa"/>
              <w:left w:w="28" w:type="dxa"/>
              <w:bottom w:w="0" w:type="dxa"/>
              <w:right w:w="28" w:type="dxa"/>
            </w:tcMar>
          </w:tcPr>
          <w:p w:rsidR="000212F1" w:rsidRPr="002C064A" w:rsidRDefault="000212F1" w:rsidP="00D164AE">
            <w:pPr>
              <w:spacing w:beforeLines="40" w:before="96" w:afterLines="40" w:after="96" w:line="240" w:lineRule="auto"/>
              <w:ind w:firstLine="15"/>
              <w:jc w:val="both"/>
              <w:rPr>
                <w:rFonts w:ascii="Times New Roman" w:hAnsi="Times New Roman"/>
                <w:sz w:val="24"/>
                <w:szCs w:val="24"/>
              </w:rPr>
            </w:pPr>
            <w:r w:rsidRPr="002C064A">
              <w:rPr>
                <w:rFonts w:ascii="Times New Roman" w:hAnsi="Times New Roman"/>
                <w:sz w:val="24"/>
                <w:szCs w:val="24"/>
              </w:rPr>
              <w:t xml:space="preserve">обращение субъекта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(или его Представителя) в Банк касающееся обработки его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w:t>
            </w:r>
          </w:p>
        </w:tc>
      </w:tr>
      <w:tr w:rsidR="00C35E3C" w:rsidRPr="002C064A" w:rsidTr="002C064A">
        <w:tc>
          <w:tcPr>
            <w:tcW w:w="2863" w:type="dxa"/>
            <w:tcMar>
              <w:top w:w="0" w:type="dxa"/>
              <w:left w:w="28" w:type="dxa"/>
              <w:bottom w:w="0" w:type="dxa"/>
              <w:right w:w="28" w:type="dxa"/>
            </w:tcMar>
          </w:tcPr>
          <w:p w:rsidR="00C35E3C" w:rsidRPr="002C064A" w:rsidRDefault="00C35E3C" w:rsidP="00A85249">
            <w:pPr>
              <w:spacing w:beforeLines="40" w:before="96" w:afterLines="40" w:after="96" w:line="240" w:lineRule="auto"/>
              <w:jc w:val="both"/>
              <w:rPr>
                <w:rFonts w:ascii="Times New Roman" w:hAnsi="Times New Roman"/>
                <w:b/>
                <w:sz w:val="24"/>
                <w:szCs w:val="24"/>
              </w:rPr>
            </w:pPr>
            <w:r w:rsidRPr="002C064A">
              <w:rPr>
                <w:rFonts w:ascii="Times New Roman" w:hAnsi="Times New Roman"/>
                <w:b/>
                <w:sz w:val="24"/>
                <w:szCs w:val="24"/>
              </w:rPr>
              <w:t>Заявители</w:t>
            </w:r>
          </w:p>
        </w:tc>
        <w:tc>
          <w:tcPr>
            <w:tcW w:w="6502" w:type="dxa"/>
            <w:tcMar>
              <w:top w:w="0" w:type="dxa"/>
              <w:left w:w="28" w:type="dxa"/>
              <w:bottom w:w="0" w:type="dxa"/>
              <w:right w:w="28" w:type="dxa"/>
            </w:tcMar>
          </w:tcPr>
          <w:p w:rsidR="00C35E3C" w:rsidRPr="002C064A" w:rsidDel="00D164AE" w:rsidRDefault="00C35E3C" w:rsidP="00C35E3C">
            <w:pPr>
              <w:autoSpaceDE w:val="0"/>
              <w:autoSpaceDN w:val="0"/>
              <w:adjustRightInd w:val="0"/>
              <w:spacing w:after="0" w:line="240" w:lineRule="auto"/>
              <w:rPr>
                <w:rFonts w:ascii="Times New Roman" w:hAnsi="Times New Roman"/>
                <w:sz w:val="24"/>
                <w:szCs w:val="24"/>
              </w:rPr>
            </w:pPr>
            <w:r w:rsidRPr="002C064A">
              <w:rPr>
                <w:rFonts w:ascii="Times New Roman" w:hAnsi="Times New Roman"/>
                <w:sz w:val="24"/>
                <w:szCs w:val="24"/>
              </w:rPr>
              <w:t xml:space="preserve">субъекты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обращающиеся в Банк с Запросами, жалобами (при необходимости обработки их персональных данных для целей выполнения их запросов) </w:t>
            </w:r>
          </w:p>
        </w:tc>
      </w:tr>
      <w:tr w:rsidR="00BB7B6C" w:rsidRPr="002C064A" w:rsidTr="002C064A">
        <w:tc>
          <w:tcPr>
            <w:tcW w:w="2863" w:type="dxa"/>
            <w:tcMar>
              <w:top w:w="0" w:type="dxa"/>
              <w:left w:w="28" w:type="dxa"/>
              <w:bottom w:w="0" w:type="dxa"/>
              <w:right w:w="28" w:type="dxa"/>
            </w:tcMar>
            <w:hideMark/>
          </w:tcPr>
          <w:p w:rsidR="00BB7B6C" w:rsidRPr="002C064A" w:rsidRDefault="00BB7B6C" w:rsidP="00A85249">
            <w:pPr>
              <w:spacing w:beforeLines="40" w:before="96" w:afterLines="40" w:after="96" w:line="240" w:lineRule="auto"/>
              <w:jc w:val="both"/>
              <w:rPr>
                <w:rFonts w:ascii="Times New Roman" w:hAnsi="Times New Roman"/>
                <w:b/>
                <w:sz w:val="24"/>
                <w:szCs w:val="24"/>
              </w:rPr>
            </w:pPr>
            <w:r w:rsidRPr="002C064A">
              <w:rPr>
                <w:rFonts w:ascii="Times New Roman" w:hAnsi="Times New Roman"/>
                <w:b/>
                <w:sz w:val="24"/>
                <w:szCs w:val="24"/>
              </w:rPr>
              <w:t>Информационная система</w:t>
            </w:r>
            <w:r w:rsidR="00E03B19" w:rsidRPr="002C064A">
              <w:rPr>
                <w:rFonts w:ascii="Times New Roman" w:hAnsi="Times New Roman"/>
                <w:b/>
                <w:sz w:val="24"/>
                <w:szCs w:val="24"/>
              </w:rPr>
              <w:t xml:space="preserve"> (ИС)</w:t>
            </w:r>
          </w:p>
        </w:tc>
        <w:tc>
          <w:tcPr>
            <w:tcW w:w="6502" w:type="dxa"/>
            <w:tcMar>
              <w:top w:w="0" w:type="dxa"/>
              <w:left w:w="28" w:type="dxa"/>
              <w:bottom w:w="0" w:type="dxa"/>
              <w:right w:w="28" w:type="dxa"/>
            </w:tcMar>
            <w:hideMark/>
          </w:tcPr>
          <w:p w:rsidR="00BB7B6C" w:rsidRPr="002C064A" w:rsidRDefault="00BB7B6C" w:rsidP="00A85249">
            <w:pPr>
              <w:spacing w:beforeLines="40" w:before="96" w:afterLines="40" w:after="96" w:line="240" w:lineRule="auto"/>
              <w:ind w:firstLine="15"/>
              <w:jc w:val="both"/>
              <w:rPr>
                <w:rFonts w:ascii="Times New Roman" w:hAnsi="Times New Roman"/>
                <w:sz w:val="24"/>
                <w:szCs w:val="24"/>
              </w:rPr>
            </w:pPr>
            <w:r w:rsidRPr="002C064A">
              <w:rPr>
                <w:rFonts w:ascii="Times New Roman" w:hAnsi="Times New Roman"/>
                <w:sz w:val="24"/>
                <w:szCs w:val="24"/>
              </w:rPr>
              <w:t>организационно упорядоченная совокупность документов (массивов документов) и информационных технологий, в том числе использующих средства вычислительной техники и связи</w:t>
            </w:r>
          </w:p>
        </w:tc>
      </w:tr>
      <w:tr w:rsidR="00BB7B6C" w:rsidRPr="002C064A" w:rsidTr="002C064A">
        <w:tc>
          <w:tcPr>
            <w:tcW w:w="2863" w:type="dxa"/>
            <w:tcMar>
              <w:top w:w="0" w:type="dxa"/>
              <w:left w:w="28" w:type="dxa"/>
              <w:bottom w:w="0" w:type="dxa"/>
              <w:right w:w="28" w:type="dxa"/>
            </w:tcMar>
            <w:hideMark/>
          </w:tcPr>
          <w:p w:rsidR="00BB7B6C" w:rsidRPr="002C064A" w:rsidRDefault="00BB7B6C" w:rsidP="00A85249">
            <w:pPr>
              <w:spacing w:beforeLines="40" w:before="96" w:afterLines="40" w:after="96" w:line="240" w:lineRule="auto"/>
              <w:jc w:val="both"/>
              <w:rPr>
                <w:rFonts w:ascii="Times New Roman" w:hAnsi="Times New Roman"/>
                <w:b/>
                <w:sz w:val="24"/>
                <w:szCs w:val="24"/>
              </w:rPr>
            </w:pPr>
            <w:r w:rsidRPr="002C064A">
              <w:rPr>
                <w:rFonts w:ascii="Times New Roman" w:hAnsi="Times New Roman"/>
                <w:b/>
                <w:sz w:val="24"/>
                <w:szCs w:val="24"/>
              </w:rPr>
              <w:t xml:space="preserve">Информационная система персональных данных </w:t>
            </w:r>
            <w:r w:rsidR="00E03B19" w:rsidRPr="002C064A">
              <w:rPr>
                <w:rFonts w:ascii="Times New Roman" w:hAnsi="Times New Roman"/>
                <w:b/>
                <w:sz w:val="24"/>
                <w:szCs w:val="24"/>
              </w:rPr>
              <w:t>(</w:t>
            </w:r>
            <w:proofErr w:type="spellStart"/>
            <w:r w:rsidR="00E03B19" w:rsidRPr="002C064A">
              <w:rPr>
                <w:rFonts w:ascii="Times New Roman" w:hAnsi="Times New Roman"/>
                <w:b/>
                <w:sz w:val="24"/>
                <w:szCs w:val="24"/>
              </w:rPr>
              <w:t>ИСПДн</w:t>
            </w:r>
            <w:proofErr w:type="spellEnd"/>
            <w:r w:rsidR="00E03B19" w:rsidRPr="002C064A">
              <w:rPr>
                <w:rFonts w:ascii="Times New Roman" w:hAnsi="Times New Roman"/>
                <w:b/>
                <w:sz w:val="24"/>
                <w:szCs w:val="24"/>
              </w:rPr>
              <w:t>)</w:t>
            </w:r>
          </w:p>
        </w:tc>
        <w:tc>
          <w:tcPr>
            <w:tcW w:w="6502" w:type="dxa"/>
            <w:tcMar>
              <w:top w:w="0" w:type="dxa"/>
              <w:left w:w="28" w:type="dxa"/>
              <w:bottom w:w="0" w:type="dxa"/>
              <w:right w:w="28" w:type="dxa"/>
            </w:tcMar>
            <w:hideMark/>
          </w:tcPr>
          <w:p w:rsidR="00BB7B6C" w:rsidRPr="002C064A" w:rsidRDefault="00BB7B6C" w:rsidP="00A85249">
            <w:pPr>
              <w:spacing w:beforeLines="40" w:before="96" w:afterLines="40" w:after="96" w:line="240" w:lineRule="auto"/>
              <w:ind w:firstLine="15"/>
              <w:jc w:val="both"/>
              <w:rPr>
                <w:rFonts w:ascii="Times New Roman" w:hAnsi="Times New Roman"/>
                <w:sz w:val="24"/>
                <w:szCs w:val="24"/>
              </w:rPr>
            </w:pPr>
            <w:r w:rsidRPr="002C064A">
              <w:rPr>
                <w:rFonts w:ascii="Times New Roman" w:hAnsi="Times New Roman"/>
                <w:sz w:val="24"/>
                <w:szCs w:val="24"/>
              </w:rPr>
              <w:t>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r w:rsidRPr="002C064A">
              <w:rPr>
                <w:rFonts w:ascii="Times New Roman" w:hAnsi="Times New Roman"/>
                <w:sz w:val="24"/>
                <w:szCs w:val="24"/>
                <w:vertAlign w:val="superscript"/>
              </w:rPr>
              <w:footnoteReference w:id="1"/>
            </w:r>
          </w:p>
        </w:tc>
      </w:tr>
      <w:tr w:rsidR="00BB7B6C" w:rsidRPr="002C064A" w:rsidTr="002C064A">
        <w:tc>
          <w:tcPr>
            <w:tcW w:w="2863" w:type="dxa"/>
            <w:tcMar>
              <w:top w:w="0" w:type="dxa"/>
              <w:left w:w="28" w:type="dxa"/>
              <w:bottom w:w="0" w:type="dxa"/>
              <w:right w:w="28" w:type="dxa"/>
            </w:tcMar>
            <w:hideMark/>
          </w:tcPr>
          <w:p w:rsidR="00BB7B6C" w:rsidRPr="002C064A" w:rsidRDefault="00BB7B6C" w:rsidP="00A85249">
            <w:pPr>
              <w:spacing w:beforeLines="40" w:before="96" w:afterLines="40" w:after="96" w:line="240" w:lineRule="auto"/>
              <w:jc w:val="both"/>
              <w:rPr>
                <w:rFonts w:ascii="Times New Roman" w:hAnsi="Times New Roman"/>
                <w:b/>
                <w:sz w:val="24"/>
                <w:szCs w:val="24"/>
              </w:rPr>
            </w:pPr>
            <w:r w:rsidRPr="002C064A">
              <w:rPr>
                <w:rFonts w:ascii="Times New Roman" w:hAnsi="Times New Roman"/>
                <w:b/>
                <w:sz w:val="24"/>
                <w:szCs w:val="24"/>
              </w:rPr>
              <w:t>Использование персональных данных</w:t>
            </w:r>
          </w:p>
        </w:tc>
        <w:tc>
          <w:tcPr>
            <w:tcW w:w="6502" w:type="dxa"/>
            <w:tcMar>
              <w:top w:w="0" w:type="dxa"/>
              <w:left w:w="28" w:type="dxa"/>
              <w:bottom w:w="0" w:type="dxa"/>
              <w:right w:w="28" w:type="dxa"/>
            </w:tcMar>
            <w:hideMark/>
          </w:tcPr>
          <w:p w:rsidR="00BB7B6C" w:rsidRPr="002C064A" w:rsidRDefault="00BB7B6C" w:rsidP="00A85249">
            <w:pPr>
              <w:pStyle w:val="2"/>
              <w:spacing w:beforeLines="40" w:before="96" w:afterLines="40" w:after="96" w:line="240" w:lineRule="auto"/>
              <w:ind w:firstLine="0"/>
              <w:rPr>
                <w:sz w:val="24"/>
              </w:rPr>
            </w:pPr>
            <w:r w:rsidRPr="002C064A">
              <w:rPr>
                <w:rFonts w:eastAsia="Calibri"/>
                <w:sz w:val="24"/>
                <w:lang w:eastAsia="en-US"/>
              </w:rPr>
              <w:t>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субъектов персональных данных или других лиц либо иным образом затрагивающих права и свободы субъектов персональных данных или других лиц.</w:t>
            </w:r>
          </w:p>
        </w:tc>
      </w:tr>
      <w:tr w:rsidR="00216FC4" w:rsidRPr="002C064A" w:rsidTr="002C064A">
        <w:tc>
          <w:tcPr>
            <w:tcW w:w="2863" w:type="dxa"/>
            <w:tcMar>
              <w:top w:w="0" w:type="dxa"/>
              <w:left w:w="28" w:type="dxa"/>
              <w:bottom w:w="0" w:type="dxa"/>
              <w:right w:w="28" w:type="dxa"/>
            </w:tcMar>
          </w:tcPr>
          <w:p w:rsidR="00216FC4" w:rsidRPr="002C064A" w:rsidRDefault="00216FC4" w:rsidP="00A85249">
            <w:pPr>
              <w:spacing w:beforeLines="40" w:before="96" w:afterLines="40" w:after="96" w:line="240" w:lineRule="auto"/>
              <w:jc w:val="both"/>
              <w:rPr>
                <w:rFonts w:ascii="Times New Roman" w:hAnsi="Times New Roman"/>
                <w:b/>
                <w:sz w:val="24"/>
                <w:szCs w:val="24"/>
              </w:rPr>
            </w:pPr>
            <w:r w:rsidRPr="002C064A">
              <w:rPr>
                <w:rFonts w:ascii="Times New Roman" w:hAnsi="Times New Roman"/>
                <w:b/>
                <w:bCs/>
              </w:rPr>
              <w:t>Клиент</w:t>
            </w:r>
          </w:p>
        </w:tc>
        <w:tc>
          <w:tcPr>
            <w:tcW w:w="6502" w:type="dxa"/>
            <w:tcMar>
              <w:top w:w="0" w:type="dxa"/>
              <w:left w:w="28" w:type="dxa"/>
              <w:bottom w:w="0" w:type="dxa"/>
              <w:right w:w="28" w:type="dxa"/>
            </w:tcMar>
          </w:tcPr>
          <w:p w:rsidR="00216FC4" w:rsidRPr="002C064A" w:rsidRDefault="00216FC4" w:rsidP="00A85249">
            <w:pPr>
              <w:pStyle w:val="2"/>
              <w:spacing w:beforeLines="40" w:before="96" w:afterLines="40" w:after="96" w:line="240" w:lineRule="auto"/>
              <w:ind w:firstLine="0"/>
              <w:rPr>
                <w:rFonts w:eastAsia="Calibri"/>
                <w:sz w:val="24"/>
                <w:lang w:eastAsia="en-US"/>
              </w:rPr>
            </w:pPr>
            <w:r w:rsidRPr="002C064A">
              <w:rPr>
                <w:rFonts w:eastAsia="Calibri"/>
                <w:sz w:val="24"/>
                <w:lang w:eastAsia="en-US"/>
              </w:rPr>
              <w:t xml:space="preserve">физическое лицо, использующее или намеревающееся воспользоваться продуктами и (или) услугами Банка (в </w:t>
            </w:r>
            <w:proofErr w:type="spellStart"/>
            <w:r w:rsidRPr="002C064A">
              <w:rPr>
                <w:rFonts w:eastAsia="Calibri"/>
                <w:sz w:val="24"/>
                <w:lang w:eastAsia="en-US"/>
              </w:rPr>
              <w:t>т.ч</w:t>
            </w:r>
            <w:proofErr w:type="spellEnd"/>
            <w:r w:rsidRPr="002C064A">
              <w:rPr>
                <w:rFonts w:eastAsia="Calibri"/>
                <w:sz w:val="24"/>
                <w:lang w:eastAsia="en-US"/>
              </w:rPr>
              <w:t>. физические лица, выразившие желание пройти регистрацию в ЕСИА и (или) ЕБС)</w:t>
            </w:r>
          </w:p>
        </w:tc>
      </w:tr>
      <w:tr w:rsidR="00216FC4" w:rsidRPr="002C064A" w:rsidTr="002C064A">
        <w:tc>
          <w:tcPr>
            <w:tcW w:w="2863" w:type="dxa"/>
            <w:tcMar>
              <w:top w:w="0" w:type="dxa"/>
              <w:left w:w="28" w:type="dxa"/>
              <w:bottom w:w="0" w:type="dxa"/>
              <w:right w:w="28" w:type="dxa"/>
            </w:tcMar>
          </w:tcPr>
          <w:p w:rsidR="00216FC4" w:rsidRPr="002C064A" w:rsidRDefault="00216FC4" w:rsidP="00A85249">
            <w:pPr>
              <w:spacing w:beforeLines="40" w:before="96" w:afterLines="40" w:after="96" w:line="240" w:lineRule="auto"/>
              <w:jc w:val="both"/>
              <w:rPr>
                <w:rFonts w:ascii="Times New Roman" w:hAnsi="Times New Roman"/>
                <w:b/>
                <w:bCs/>
              </w:rPr>
            </w:pPr>
            <w:r w:rsidRPr="002C064A">
              <w:rPr>
                <w:rFonts w:ascii="Times New Roman" w:hAnsi="Times New Roman"/>
                <w:b/>
                <w:bCs/>
              </w:rPr>
              <w:t>Контактные лица</w:t>
            </w:r>
          </w:p>
        </w:tc>
        <w:tc>
          <w:tcPr>
            <w:tcW w:w="6502" w:type="dxa"/>
            <w:tcMar>
              <w:top w:w="0" w:type="dxa"/>
              <w:left w:w="28" w:type="dxa"/>
              <w:bottom w:w="0" w:type="dxa"/>
              <w:right w:w="28" w:type="dxa"/>
            </w:tcMar>
          </w:tcPr>
          <w:p w:rsidR="00216FC4" w:rsidRPr="002C064A" w:rsidRDefault="00216FC4" w:rsidP="00A85249">
            <w:pPr>
              <w:pStyle w:val="2"/>
              <w:spacing w:beforeLines="40" w:before="96" w:afterLines="40" w:after="96" w:line="240" w:lineRule="auto"/>
              <w:ind w:firstLine="0"/>
              <w:rPr>
                <w:rFonts w:eastAsia="Calibri"/>
                <w:sz w:val="24"/>
                <w:lang w:eastAsia="en-US"/>
              </w:rPr>
            </w:pPr>
            <w:r w:rsidRPr="002C064A">
              <w:rPr>
                <w:rFonts w:eastAsia="Calibri"/>
                <w:sz w:val="24"/>
                <w:lang w:eastAsia="en-US"/>
              </w:rPr>
              <w:t xml:space="preserve">физические лица, не являющиеся стороной договора (соглашения) и (или) заявителем по заявке на продукт (услугу) Банка, персональные </w:t>
            </w:r>
            <w:proofErr w:type="gramStart"/>
            <w:r w:rsidRPr="002C064A">
              <w:rPr>
                <w:rFonts w:eastAsia="Calibri"/>
                <w:sz w:val="24"/>
                <w:lang w:eastAsia="en-US"/>
              </w:rPr>
              <w:t>данные</w:t>
            </w:r>
            <w:proofErr w:type="gramEnd"/>
            <w:r w:rsidRPr="002C064A">
              <w:rPr>
                <w:rFonts w:eastAsia="Calibri"/>
                <w:sz w:val="24"/>
                <w:lang w:eastAsia="en-US"/>
              </w:rPr>
              <w:t xml:space="preserve"> которых предоставляются в рамках договоров (соглашений) и (или) при формировании указанных заявок, либо обрабатываются в рамках требований законодательства Российской Федерации.</w:t>
            </w:r>
          </w:p>
        </w:tc>
      </w:tr>
      <w:tr w:rsidR="00C3646D" w:rsidRPr="002C064A" w:rsidTr="002C064A">
        <w:tc>
          <w:tcPr>
            <w:tcW w:w="2863" w:type="dxa"/>
            <w:tcMar>
              <w:top w:w="0" w:type="dxa"/>
              <w:left w:w="28" w:type="dxa"/>
              <w:bottom w:w="0" w:type="dxa"/>
              <w:right w:w="28" w:type="dxa"/>
            </w:tcMar>
          </w:tcPr>
          <w:p w:rsidR="00C3646D" w:rsidRPr="002C064A" w:rsidRDefault="00C3646D" w:rsidP="00A85249">
            <w:pPr>
              <w:spacing w:beforeLines="40" w:before="96" w:afterLines="40" w:after="96" w:line="240" w:lineRule="auto"/>
              <w:jc w:val="both"/>
              <w:rPr>
                <w:rFonts w:ascii="Times New Roman" w:hAnsi="Times New Roman"/>
                <w:b/>
                <w:sz w:val="24"/>
                <w:szCs w:val="24"/>
              </w:rPr>
            </w:pPr>
            <w:r w:rsidRPr="002C064A">
              <w:rPr>
                <w:rFonts w:ascii="Times New Roman" w:hAnsi="Times New Roman"/>
                <w:b/>
                <w:bCs/>
                <w:sz w:val="24"/>
                <w:szCs w:val="24"/>
              </w:rPr>
              <w:t>Материальный носитель персональных данных (Материальный носитель)</w:t>
            </w:r>
          </w:p>
        </w:tc>
        <w:tc>
          <w:tcPr>
            <w:tcW w:w="6502" w:type="dxa"/>
            <w:tcMar>
              <w:top w:w="0" w:type="dxa"/>
              <w:left w:w="28" w:type="dxa"/>
              <w:bottom w:w="0" w:type="dxa"/>
              <w:right w:w="28" w:type="dxa"/>
            </w:tcMar>
          </w:tcPr>
          <w:p w:rsidR="00C3646D" w:rsidRPr="002C064A" w:rsidRDefault="00C3646D" w:rsidP="00A85249">
            <w:pPr>
              <w:spacing w:beforeLines="40" w:before="96" w:afterLines="40" w:after="96" w:line="240" w:lineRule="auto"/>
              <w:ind w:firstLine="15"/>
              <w:jc w:val="both"/>
              <w:rPr>
                <w:rFonts w:ascii="Times New Roman" w:hAnsi="Times New Roman"/>
                <w:sz w:val="24"/>
                <w:szCs w:val="24"/>
              </w:rPr>
            </w:pPr>
            <w:r w:rsidRPr="002C064A">
              <w:rPr>
                <w:rFonts w:ascii="Times New Roman" w:hAnsi="Times New Roman"/>
                <w:sz w:val="24"/>
                <w:szCs w:val="24"/>
              </w:rPr>
              <w:t>изделие (материал), на котором записаны персональные данные и которое обеспечивает возможность сохранения этих данных и снятие их копий.</w:t>
            </w:r>
          </w:p>
        </w:tc>
      </w:tr>
      <w:tr w:rsidR="00BB7B6C" w:rsidRPr="002C064A" w:rsidTr="002C064A">
        <w:tc>
          <w:tcPr>
            <w:tcW w:w="2863" w:type="dxa"/>
            <w:tcMar>
              <w:top w:w="0" w:type="dxa"/>
              <w:left w:w="28" w:type="dxa"/>
              <w:bottom w:w="0" w:type="dxa"/>
              <w:right w:w="28" w:type="dxa"/>
            </w:tcMar>
            <w:hideMark/>
          </w:tcPr>
          <w:p w:rsidR="00BB7B6C" w:rsidRPr="002C064A" w:rsidRDefault="00BB7B6C" w:rsidP="00A85249">
            <w:pPr>
              <w:spacing w:beforeLines="40" w:before="96" w:afterLines="40" w:after="96" w:line="240" w:lineRule="auto"/>
              <w:jc w:val="both"/>
              <w:rPr>
                <w:rFonts w:ascii="Times New Roman" w:hAnsi="Times New Roman"/>
                <w:b/>
                <w:sz w:val="24"/>
                <w:szCs w:val="24"/>
              </w:rPr>
            </w:pPr>
            <w:r w:rsidRPr="002C064A">
              <w:rPr>
                <w:rFonts w:ascii="Times New Roman" w:hAnsi="Times New Roman"/>
                <w:b/>
                <w:sz w:val="24"/>
                <w:szCs w:val="24"/>
              </w:rPr>
              <w:t>Обработка персональных данных (обработка)</w:t>
            </w:r>
          </w:p>
        </w:tc>
        <w:tc>
          <w:tcPr>
            <w:tcW w:w="6502" w:type="dxa"/>
            <w:tcMar>
              <w:top w:w="0" w:type="dxa"/>
              <w:left w:w="28" w:type="dxa"/>
              <w:bottom w:w="0" w:type="dxa"/>
              <w:right w:w="28" w:type="dxa"/>
            </w:tcMar>
            <w:hideMark/>
          </w:tcPr>
          <w:p w:rsidR="00BB7B6C" w:rsidRPr="002C064A" w:rsidRDefault="00BB7B6C" w:rsidP="00A85249">
            <w:pPr>
              <w:spacing w:beforeLines="40" w:before="96" w:afterLines="40" w:after="96" w:line="240" w:lineRule="auto"/>
              <w:ind w:firstLine="15"/>
              <w:jc w:val="both"/>
              <w:rPr>
                <w:rFonts w:ascii="Times New Roman" w:hAnsi="Times New Roman"/>
                <w:sz w:val="24"/>
                <w:szCs w:val="24"/>
              </w:rPr>
            </w:pPr>
            <w:proofErr w:type="gramStart"/>
            <w:r w:rsidRPr="002C064A">
              <w:rPr>
                <w:rFonts w:ascii="Times New Roman" w:hAnsi="Times New Roman"/>
                <w:sz w:val="24"/>
                <w:szCs w:val="24"/>
              </w:rPr>
              <w:t>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tc>
      </w:tr>
      <w:tr w:rsidR="00BB7B6C" w:rsidRPr="002C064A" w:rsidTr="002C064A">
        <w:tc>
          <w:tcPr>
            <w:tcW w:w="2863" w:type="dxa"/>
            <w:tcMar>
              <w:top w:w="0" w:type="dxa"/>
              <w:left w:w="28" w:type="dxa"/>
              <w:bottom w:w="0" w:type="dxa"/>
              <w:right w:w="28" w:type="dxa"/>
            </w:tcMar>
            <w:hideMark/>
          </w:tcPr>
          <w:p w:rsidR="00BB7B6C" w:rsidRPr="002C064A" w:rsidRDefault="00BB7B6C" w:rsidP="00A85249">
            <w:pPr>
              <w:spacing w:beforeLines="40" w:before="96" w:afterLines="40" w:after="96" w:line="240" w:lineRule="auto"/>
              <w:jc w:val="both"/>
              <w:rPr>
                <w:rFonts w:ascii="Times New Roman" w:hAnsi="Times New Roman"/>
                <w:b/>
                <w:sz w:val="24"/>
                <w:szCs w:val="24"/>
              </w:rPr>
            </w:pPr>
            <w:r w:rsidRPr="002C064A">
              <w:rPr>
                <w:rFonts w:ascii="Times New Roman" w:hAnsi="Times New Roman"/>
                <w:b/>
                <w:sz w:val="24"/>
                <w:szCs w:val="24"/>
              </w:rPr>
              <w:t>Общедоступные персональные данные</w:t>
            </w:r>
          </w:p>
        </w:tc>
        <w:tc>
          <w:tcPr>
            <w:tcW w:w="6502" w:type="dxa"/>
            <w:tcMar>
              <w:top w:w="0" w:type="dxa"/>
              <w:left w:w="28" w:type="dxa"/>
              <w:bottom w:w="0" w:type="dxa"/>
              <w:right w:w="28" w:type="dxa"/>
            </w:tcMar>
            <w:hideMark/>
          </w:tcPr>
          <w:p w:rsidR="00BB7B6C" w:rsidRPr="002C064A" w:rsidRDefault="00BB7B6C" w:rsidP="00A85249">
            <w:pPr>
              <w:pStyle w:val="2"/>
              <w:spacing w:beforeLines="40" w:before="96" w:afterLines="40" w:after="96" w:line="240" w:lineRule="auto"/>
              <w:ind w:firstLine="0"/>
              <w:rPr>
                <w:sz w:val="24"/>
              </w:rPr>
            </w:pPr>
            <w:r w:rsidRPr="002C064A">
              <w:rPr>
                <w:rFonts w:eastAsia="Calibri"/>
                <w:sz w:val="24"/>
                <w:lang w:eastAsia="en-US"/>
              </w:rPr>
              <w:t>персональные данные, доступ неограниченного круга лиц к которым предоставлен с согласия субъектов персональных данных или на которые в соответствии с федеральными законами не распространяется требование соблюдения конфиденциальности.</w:t>
            </w:r>
          </w:p>
        </w:tc>
      </w:tr>
      <w:tr w:rsidR="00BB7B6C" w:rsidRPr="002C064A" w:rsidTr="002C064A">
        <w:tc>
          <w:tcPr>
            <w:tcW w:w="2863" w:type="dxa"/>
            <w:tcMar>
              <w:top w:w="0" w:type="dxa"/>
              <w:left w:w="28" w:type="dxa"/>
              <w:bottom w:w="0" w:type="dxa"/>
              <w:right w:w="28" w:type="dxa"/>
            </w:tcMar>
            <w:hideMark/>
          </w:tcPr>
          <w:p w:rsidR="00BB7B6C" w:rsidRPr="002C064A" w:rsidRDefault="00BB7B6C" w:rsidP="00A85249">
            <w:pPr>
              <w:spacing w:beforeLines="40" w:before="96" w:afterLines="40" w:after="96" w:line="240" w:lineRule="auto"/>
              <w:jc w:val="both"/>
              <w:rPr>
                <w:rFonts w:ascii="Times New Roman" w:hAnsi="Times New Roman"/>
                <w:b/>
                <w:sz w:val="24"/>
                <w:szCs w:val="24"/>
              </w:rPr>
            </w:pPr>
            <w:r w:rsidRPr="002C064A">
              <w:rPr>
                <w:rFonts w:ascii="Times New Roman" w:hAnsi="Times New Roman"/>
                <w:b/>
                <w:sz w:val="24"/>
                <w:szCs w:val="24"/>
              </w:rPr>
              <w:t>Оператор персональных данных</w:t>
            </w:r>
          </w:p>
        </w:tc>
        <w:tc>
          <w:tcPr>
            <w:tcW w:w="6502" w:type="dxa"/>
            <w:tcMar>
              <w:top w:w="0" w:type="dxa"/>
              <w:left w:w="28" w:type="dxa"/>
              <w:bottom w:w="0" w:type="dxa"/>
              <w:right w:w="28" w:type="dxa"/>
            </w:tcMar>
            <w:hideMark/>
          </w:tcPr>
          <w:p w:rsidR="00BB7B6C" w:rsidRPr="002C064A" w:rsidRDefault="00BB7B6C" w:rsidP="00A85249">
            <w:pPr>
              <w:spacing w:beforeLines="40" w:before="96" w:afterLines="40" w:after="96" w:line="240" w:lineRule="auto"/>
              <w:ind w:firstLine="15"/>
              <w:jc w:val="both"/>
              <w:rPr>
                <w:rFonts w:ascii="Times New Roman" w:hAnsi="Times New Roman"/>
                <w:sz w:val="24"/>
                <w:szCs w:val="24"/>
              </w:rPr>
            </w:pPr>
            <w:r w:rsidRPr="002C064A">
              <w:rPr>
                <w:rFonts w:ascii="Times New Roman" w:hAnsi="Times New Roman"/>
                <w:sz w:val="24"/>
                <w:szCs w:val="24"/>
              </w:rPr>
              <w:t>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r w:rsidRPr="002C064A">
              <w:rPr>
                <w:rFonts w:ascii="Times New Roman" w:hAnsi="Times New Roman"/>
                <w:sz w:val="24"/>
                <w:szCs w:val="24"/>
                <w:vertAlign w:val="superscript"/>
              </w:rPr>
              <w:footnoteReference w:id="2"/>
            </w:r>
          </w:p>
        </w:tc>
      </w:tr>
      <w:tr w:rsidR="00BB7B6C" w:rsidRPr="002C064A" w:rsidTr="002C064A">
        <w:tc>
          <w:tcPr>
            <w:tcW w:w="2863" w:type="dxa"/>
            <w:tcMar>
              <w:top w:w="0" w:type="dxa"/>
              <w:left w:w="28" w:type="dxa"/>
              <w:bottom w:w="0" w:type="dxa"/>
              <w:right w:w="28" w:type="dxa"/>
            </w:tcMar>
            <w:hideMark/>
          </w:tcPr>
          <w:p w:rsidR="00BB7B6C" w:rsidRPr="002C064A" w:rsidRDefault="00BB7B6C" w:rsidP="00A85249">
            <w:pPr>
              <w:spacing w:beforeLines="40" w:before="96" w:afterLines="40" w:after="96" w:line="240" w:lineRule="auto"/>
              <w:jc w:val="both"/>
              <w:rPr>
                <w:rFonts w:ascii="Times New Roman" w:hAnsi="Times New Roman"/>
                <w:b/>
                <w:sz w:val="24"/>
                <w:szCs w:val="24"/>
              </w:rPr>
            </w:pPr>
            <w:r w:rsidRPr="002C064A">
              <w:rPr>
                <w:rFonts w:ascii="Times New Roman" w:hAnsi="Times New Roman"/>
                <w:b/>
                <w:sz w:val="24"/>
                <w:szCs w:val="24"/>
              </w:rPr>
              <w:t>Персональные данные (</w:t>
            </w:r>
            <w:proofErr w:type="spellStart"/>
            <w:r w:rsidRPr="002C064A">
              <w:rPr>
                <w:rFonts w:ascii="Times New Roman" w:hAnsi="Times New Roman"/>
                <w:b/>
                <w:sz w:val="24"/>
                <w:szCs w:val="24"/>
              </w:rPr>
              <w:t>ПДн</w:t>
            </w:r>
            <w:proofErr w:type="spellEnd"/>
            <w:r w:rsidRPr="002C064A">
              <w:rPr>
                <w:rFonts w:ascii="Times New Roman" w:hAnsi="Times New Roman"/>
                <w:b/>
                <w:sz w:val="24"/>
                <w:szCs w:val="24"/>
              </w:rPr>
              <w:t>)</w:t>
            </w:r>
          </w:p>
        </w:tc>
        <w:tc>
          <w:tcPr>
            <w:tcW w:w="6502" w:type="dxa"/>
            <w:tcMar>
              <w:top w:w="0" w:type="dxa"/>
              <w:left w:w="28" w:type="dxa"/>
              <w:bottom w:w="0" w:type="dxa"/>
              <w:right w:w="28" w:type="dxa"/>
            </w:tcMar>
            <w:hideMark/>
          </w:tcPr>
          <w:p w:rsidR="00BB7B6C" w:rsidRPr="002C064A" w:rsidRDefault="00BB7B6C" w:rsidP="00A85249">
            <w:pPr>
              <w:spacing w:beforeLines="40" w:before="96" w:afterLines="40" w:after="96" w:line="240" w:lineRule="auto"/>
              <w:ind w:firstLine="15"/>
              <w:jc w:val="both"/>
              <w:rPr>
                <w:rFonts w:ascii="Times New Roman" w:hAnsi="Times New Roman"/>
                <w:sz w:val="24"/>
                <w:szCs w:val="24"/>
              </w:rPr>
            </w:pPr>
            <w:proofErr w:type="gramStart"/>
            <w:r w:rsidRPr="002C064A">
              <w:rPr>
                <w:rFonts w:ascii="Times New Roman" w:hAnsi="Times New Roman"/>
                <w:sz w:val="24"/>
                <w:szCs w:val="24"/>
              </w:rPr>
              <w:t>любая информация, относящаяся к определенному или определяемому на основании такой информации физическим лицам (субъектам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tc>
      </w:tr>
      <w:tr w:rsidR="00216FC4" w:rsidRPr="002C064A" w:rsidTr="002C064A">
        <w:tc>
          <w:tcPr>
            <w:tcW w:w="2863" w:type="dxa"/>
            <w:tcMar>
              <w:top w:w="0" w:type="dxa"/>
              <w:left w:w="28" w:type="dxa"/>
              <w:bottom w:w="0" w:type="dxa"/>
              <w:right w:w="28" w:type="dxa"/>
            </w:tcMar>
          </w:tcPr>
          <w:p w:rsidR="00216FC4" w:rsidRPr="002C064A" w:rsidRDefault="00216FC4" w:rsidP="00216FC4">
            <w:pPr>
              <w:spacing w:beforeLines="40" w:before="96" w:afterLines="40" w:after="96" w:line="240" w:lineRule="auto"/>
              <w:ind w:right="114"/>
              <w:jc w:val="both"/>
              <w:rPr>
                <w:rFonts w:ascii="Times New Roman" w:hAnsi="Times New Roman"/>
                <w:b/>
                <w:sz w:val="24"/>
                <w:szCs w:val="24"/>
              </w:rPr>
            </w:pPr>
            <w:r w:rsidRPr="002C064A">
              <w:rPr>
                <w:rFonts w:ascii="Times New Roman" w:hAnsi="Times New Roman"/>
                <w:b/>
                <w:sz w:val="24"/>
                <w:szCs w:val="24"/>
              </w:rPr>
              <w:t>Пользователи сайтов и мобильных приложений</w:t>
            </w:r>
          </w:p>
        </w:tc>
        <w:tc>
          <w:tcPr>
            <w:tcW w:w="6502" w:type="dxa"/>
            <w:tcMar>
              <w:top w:w="0" w:type="dxa"/>
              <w:left w:w="28" w:type="dxa"/>
              <w:bottom w:w="0" w:type="dxa"/>
              <w:right w:w="28" w:type="dxa"/>
            </w:tcMar>
          </w:tcPr>
          <w:p w:rsidR="00216FC4" w:rsidRPr="002C064A" w:rsidRDefault="00216FC4" w:rsidP="00A85249">
            <w:pPr>
              <w:spacing w:beforeLines="40" w:before="96" w:afterLines="40" w:after="96" w:line="240" w:lineRule="auto"/>
              <w:ind w:firstLine="15"/>
              <w:jc w:val="both"/>
              <w:rPr>
                <w:rFonts w:ascii="Times New Roman" w:hAnsi="Times New Roman"/>
                <w:sz w:val="24"/>
                <w:szCs w:val="24"/>
              </w:rPr>
            </w:pPr>
            <w:r w:rsidRPr="002C064A">
              <w:rPr>
                <w:rFonts w:ascii="Times New Roman" w:hAnsi="Times New Roman"/>
                <w:sz w:val="24"/>
                <w:szCs w:val="24"/>
              </w:rPr>
              <w:t>авторизованные пользователи сайтов Банка в сети Интернет и мобильных приложений Банка, заполнившие регистрационные формы и предоставившие свои персональные данные.</w:t>
            </w:r>
          </w:p>
        </w:tc>
      </w:tr>
      <w:tr w:rsidR="00C83132" w:rsidRPr="002C064A" w:rsidTr="002C064A">
        <w:tc>
          <w:tcPr>
            <w:tcW w:w="2863" w:type="dxa"/>
            <w:tcMar>
              <w:top w:w="0" w:type="dxa"/>
              <w:left w:w="28" w:type="dxa"/>
              <w:bottom w:w="0" w:type="dxa"/>
              <w:right w:w="28" w:type="dxa"/>
            </w:tcMar>
          </w:tcPr>
          <w:p w:rsidR="00C83132" w:rsidRPr="002C064A" w:rsidRDefault="00C83132" w:rsidP="00A85249">
            <w:pPr>
              <w:spacing w:beforeLines="40" w:before="96" w:afterLines="40" w:after="96" w:line="240" w:lineRule="auto"/>
              <w:jc w:val="both"/>
              <w:rPr>
                <w:rFonts w:ascii="Times New Roman" w:hAnsi="Times New Roman"/>
                <w:b/>
                <w:sz w:val="24"/>
                <w:szCs w:val="24"/>
              </w:rPr>
            </w:pPr>
            <w:r w:rsidRPr="002C064A">
              <w:rPr>
                <w:rFonts w:ascii="Times New Roman" w:hAnsi="Times New Roman"/>
                <w:b/>
                <w:sz w:val="24"/>
                <w:szCs w:val="24"/>
              </w:rPr>
              <w:t>Посетители Банка</w:t>
            </w:r>
          </w:p>
        </w:tc>
        <w:tc>
          <w:tcPr>
            <w:tcW w:w="6502" w:type="dxa"/>
            <w:tcMar>
              <w:top w:w="0" w:type="dxa"/>
              <w:left w:w="28" w:type="dxa"/>
              <w:bottom w:w="0" w:type="dxa"/>
              <w:right w:w="28" w:type="dxa"/>
            </w:tcMar>
          </w:tcPr>
          <w:p w:rsidR="00C83132" w:rsidRPr="002C064A" w:rsidRDefault="00C83132" w:rsidP="00A85249">
            <w:pPr>
              <w:spacing w:beforeLines="40" w:before="96" w:afterLines="40" w:after="96" w:line="240" w:lineRule="auto"/>
              <w:ind w:firstLine="15"/>
              <w:jc w:val="both"/>
              <w:rPr>
                <w:rFonts w:ascii="Times New Roman" w:hAnsi="Times New Roman"/>
                <w:sz w:val="24"/>
                <w:szCs w:val="24"/>
              </w:rPr>
            </w:pPr>
            <w:r w:rsidRPr="002C064A">
              <w:rPr>
                <w:rFonts w:ascii="Times New Roman" w:hAnsi="Times New Roman"/>
                <w:sz w:val="24"/>
                <w:szCs w:val="24"/>
              </w:rPr>
              <w:t>физические лица, которым оформляются разовые и временные пропуска при посещении ими офисов Банка.</w:t>
            </w:r>
          </w:p>
        </w:tc>
      </w:tr>
      <w:tr w:rsidR="00C83132" w:rsidRPr="002C064A" w:rsidTr="002C064A">
        <w:tc>
          <w:tcPr>
            <w:tcW w:w="2863" w:type="dxa"/>
            <w:tcMar>
              <w:top w:w="0" w:type="dxa"/>
              <w:left w:w="28" w:type="dxa"/>
              <w:bottom w:w="0" w:type="dxa"/>
              <w:right w:w="28" w:type="dxa"/>
            </w:tcMar>
          </w:tcPr>
          <w:p w:rsidR="00C83132" w:rsidRPr="002C064A" w:rsidRDefault="00C83132" w:rsidP="00E53E69">
            <w:pPr>
              <w:spacing w:beforeLines="40" w:before="96" w:afterLines="40" w:after="96" w:line="240" w:lineRule="auto"/>
              <w:rPr>
                <w:rFonts w:ascii="Times New Roman" w:hAnsi="Times New Roman"/>
                <w:b/>
                <w:sz w:val="24"/>
                <w:szCs w:val="24"/>
              </w:rPr>
            </w:pPr>
            <w:r w:rsidRPr="002C064A">
              <w:rPr>
                <w:rFonts w:ascii="Times New Roman" w:hAnsi="Times New Roman"/>
                <w:b/>
                <w:sz w:val="24"/>
                <w:szCs w:val="24"/>
              </w:rPr>
              <w:t>Посетители сайт</w:t>
            </w:r>
            <w:r w:rsidR="00E53E69" w:rsidRPr="002C064A">
              <w:rPr>
                <w:rFonts w:ascii="Times New Roman" w:hAnsi="Times New Roman"/>
                <w:b/>
                <w:sz w:val="24"/>
                <w:szCs w:val="24"/>
              </w:rPr>
              <w:t>а Банка</w:t>
            </w:r>
          </w:p>
        </w:tc>
        <w:tc>
          <w:tcPr>
            <w:tcW w:w="6502" w:type="dxa"/>
            <w:tcMar>
              <w:top w:w="0" w:type="dxa"/>
              <w:left w:w="28" w:type="dxa"/>
              <w:bottom w:w="0" w:type="dxa"/>
              <w:right w:w="28" w:type="dxa"/>
            </w:tcMar>
          </w:tcPr>
          <w:p w:rsidR="00C83132" w:rsidRPr="002C064A" w:rsidRDefault="00C83132" w:rsidP="00E53E69">
            <w:pPr>
              <w:spacing w:beforeLines="40" w:before="96" w:afterLines="40" w:after="96" w:line="240" w:lineRule="auto"/>
              <w:ind w:firstLine="15"/>
              <w:jc w:val="both"/>
              <w:rPr>
                <w:rFonts w:ascii="Times New Roman" w:hAnsi="Times New Roman"/>
                <w:sz w:val="24"/>
                <w:szCs w:val="24"/>
              </w:rPr>
            </w:pPr>
            <w:r w:rsidRPr="002C064A">
              <w:rPr>
                <w:rFonts w:ascii="Times New Roman" w:hAnsi="Times New Roman"/>
                <w:sz w:val="24"/>
                <w:szCs w:val="24"/>
              </w:rPr>
              <w:t>анонимные посетители сайт</w:t>
            </w:r>
            <w:r w:rsidR="00E53E69" w:rsidRPr="002C064A">
              <w:rPr>
                <w:rFonts w:ascii="Times New Roman" w:hAnsi="Times New Roman"/>
                <w:sz w:val="24"/>
                <w:szCs w:val="24"/>
              </w:rPr>
              <w:t>а</w:t>
            </w:r>
            <w:r w:rsidRPr="002C064A">
              <w:rPr>
                <w:rFonts w:ascii="Times New Roman" w:hAnsi="Times New Roman"/>
                <w:sz w:val="24"/>
                <w:szCs w:val="24"/>
              </w:rPr>
              <w:t xml:space="preserve"> Банка и неавторизованные пользователи мобильных приложений Банка, в отношении которых может формироваться профиль посетителя.</w:t>
            </w:r>
          </w:p>
        </w:tc>
      </w:tr>
      <w:tr w:rsidR="00C83132" w:rsidRPr="002C064A" w:rsidTr="002C064A">
        <w:tc>
          <w:tcPr>
            <w:tcW w:w="2863" w:type="dxa"/>
            <w:tcMar>
              <w:top w:w="0" w:type="dxa"/>
              <w:left w:w="28" w:type="dxa"/>
              <w:bottom w:w="0" w:type="dxa"/>
              <w:right w:w="28" w:type="dxa"/>
            </w:tcMar>
          </w:tcPr>
          <w:p w:rsidR="00C83132" w:rsidRPr="002C064A" w:rsidRDefault="00C83132" w:rsidP="00A85249">
            <w:pPr>
              <w:spacing w:beforeLines="40" w:before="96" w:afterLines="40" w:after="96" w:line="240" w:lineRule="auto"/>
              <w:jc w:val="both"/>
              <w:rPr>
                <w:rFonts w:ascii="Times New Roman" w:hAnsi="Times New Roman"/>
                <w:b/>
                <w:sz w:val="24"/>
                <w:szCs w:val="24"/>
              </w:rPr>
            </w:pPr>
            <w:r w:rsidRPr="002C064A">
              <w:rPr>
                <w:rFonts w:ascii="Times New Roman" w:hAnsi="Times New Roman"/>
                <w:b/>
                <w:sz w:val="24"/>
                <w:szCs w:val="24"/>
              </w:rPr>
              <w:t>Потребители услуг</w:t>
            </w:r>
          </w:p>
        </w:tc>
        <w:tc>
          <w:tcPr>
            <w:tcW w:w="6502" w:type="dxa"/>
            <w:tcMar>
              <w:top w:w="0" w:type="dxa"/>
              <w:left w:w="28" w:type="dxa"/>
              <w:bottom w:w="0" w:type="dxa"/>
              <w:right w:w="28" w:type="dxa"/>
            </w:tcMar>
          </w:tcPr>
          <w:p w:rsidR="00C83132" w:rsidRPr="002C064A" w:rsidRDefault="00C83132" w:rsidP="00A85249">
            <w:pPr>
              <w:spacing w:beforeLines="40" w:before="96" w:afterLines="40" w:after="96" w:line="240" w:lineRule="auto"/>
              <w:ind w:firstLine="15"/>
              <w:jc w:val="both"/>
              <w:rPr>
                <w:rFonts w:ascii="Times New Roman" w:hAnsi="Times New Roman"/>
                <w:sz w:val="24"/>
                <w:szCs w:val="24"/>
              </w:rPr>
            </w:pPr>
            <w:r w:rsidRPr="002C064A">
              <w:rPr>
                <w:rFonts w:ascii="Times New Roman" w:hAnsi="Times New Roman"/>
                <w:sz w:val="24"/>
                <w:szCs w:val="24"/>
              </w:rPr>
              <w:t>физические лица, которых Банк информирует и консультирует по вопросам заключения договоров в пользу третьих лиц.</w:t>
            </w:r>
          </w:p>
        </w:tc>
      </w:tr>
      <w:tr w:rsidR="00216FC4" w:rsidRPr="002C064A" w:rsidTr="002C064A">
        <w:tc>
          <w:tcPr>
            <w:tcW w:w="2863" w:type="dxa"/>
            <w:tcMar>
              <w:top w:w="0" w:type="dxa"/>
              <w:left w:w="28" w:type="dxa"/>
              <w:bottom w:w="0" w:type="dxa"/>
              <w:right w:w="28" w:type="dxa"/>
            </w:tcMar>
          </w:tcPr>
          <w:p w:rsidR="00216FC4" w:rsidRPr="002C064A" w:rsidRDefault="00216FC4" w:rsidP="00A85249">
            <w:pPr>
              <w:spacing w:beforeLines="40" w:before="96" w:afterLines="40" w:after="96" w:line="240" w:lineRule="auto"/>
              <w:jc w:val="both"/>
              <w:rPr>
                <w:rFonts w:ascii="Times New Roman" w:hAnsi="Times New Roman"/>
                <w:b/>
                <w:sz w:val="24"/>
                <w:szCs w:val="24"/>
              </w:rPr>
            </w:pPr>
            <w:r w:rsidRPr="002C064A">
              <w:rPr>
                <w:rFonts w:ascii="Times New Roman" w:hAnsi="Times New Roman"/>
                <w:b/>
                <w:sz w:val="24"/>
                <w:szCs w:val="24"/>
              </w:rPr>
              <w:t>Представители</w:t>
            </w:r>
          </w:p>
        </w:tc>
        <w:tc>
          <w:tcPr>
            <w:tcW w:w="6502" w:type="dxa"/>
            <w:tcMar>
              <w:top w:w="0" w:type="dxa"/>
              <w:left w:w="28" w:type="dxa"/>
              <w:bottom w:w="0" w:type="dxa"/>
              <w:right w:w="28" w:type="dxa"/>
            </w:tcMar>
          </w:tcPr>
          <w:p w:rsidR="00216FC4" w:rsidRPr="002C064A" w:rsidRDefault="00216FC4" w:rsidP="00A85249">
            <w:pPr>
              <w:spacing w:beforeLines="40" w:before="96" w:afterLines="40" w:after="96" w:line="240" w:lineRule="auto"/>
              <w:ind w:firstLine="15"/>
              <w:jc w:val="both"/>
              <w:rPr>
                <w:rFonts w:ascii="Times New Roman" w:hAnsi="Times New Roman"/>
                <w:sz w:val="24"/>
                <w:szCs w:val="24"/>
              </w:rPr>
            </w:pPr>
            <w:r w:rsidRPr="002C064A">
              <w:rPr>
                <w:rFonts w:ascii="Times New Roman" w:hAnsi="Times New Roman"/>
                <w:sz w:val="24"/>
                <w:szCs w:val="24"/>
              </w:rPr>
              <w:t>физические лица, действующие на основании доверенности, договора, в силу закона или акта уполномоченного органа.</w:t>
            </w:r>
          </w:p>
        </w:tc>
      </w:tr>
      <w:tr w:rsidR="00BB7B6C" w:rsidRPr="002C064A" w:rsidTr="002C064A">
        <w:tc>
          <w:tcPr>
            <w:tcW w:w="2863" w:type="dxa"/>
            <w:tcMar>
              <w:top w:w="0" w:type="dxa"/>
              <w:left w:w="28" w:type="dxa"/>
              <w:bottom w:w="0" w:type="dxa"/>
              <w:right w:w="28" w:type="dxa"/>
            </w:tcMar>
            <w:hideMark/>
          </w:tcPr>
          <w:p w:rsidR="00BB7B6C" w:rsidRPr="002C064A" w:rsidRDefault="00BB7B6C" w:rsidP="00596368">
            <w:pPr>
              <w:spacing w:beforeLines="40" w:before="96" w:afterLines="40" w:after="96" w:line="240" w:lineRule="auto"/>
              <w:jc w:val="both"/>
              <w:rPr>
                <w:rFonts w:ascii="Times New Roman" w:hAnsi="Times New Roman"/>
                <w:b/>
                <w:sz w:val="24"/>
                <w:szCs w:val="24"/>
              </w:rPr>
            </w:pPr>
            <w:r w:rsidRPr="002C064A">
              <w:rPr>
                <w:rFonts w:ascii="Times New Roman" w:hAnsi="Times New Roman"/>
                <w:b/>
                <w:sz w:val="24"/>
                <w:szCs w:val="24"/>
              </w:rPr>
              <w:t xml:space="preserve">Субъекты </w:t>
            </w:r>
            <w:proofErr w:type="spellStart"/>
            <w:r w:rsidR="008C440A" w:rsidRPr="002C064A">
              <w:rPr>
                <w:rFonts w:ascii="Times New Roman" w:hAnsi="Times New Roman"/>
                <w:b/>
                <w:sz w:val="24"/>
                <w:szCs w:val="24"/>
              </w:rPr>
              <w:t>ПДн</w:t>
            </w:r>
            <w:proofErr w:type="spellEnd"/>
            <w:r w:rsidR="00596368" w:rsidRPr="002C064A">
              <w:rPr>
                <w:rFonts w:ascii="Times New Roman" w:hAnsi="Times New Roman"/>
                <w:b/>
                <w:sz w:val="24"/>
                <w:szCs w:val="24"/>
              </w:rPr>
              <w:t xml:space="preserve"> </w:t>
            </w:r>
          </w:p>
        </w:tc>
        <w:tc>
          <w:tcPr>
            <w:tcW w:w="6502" w:type="dxa"/>
            <w:tcMar>
              <w:top w:w="0" w:type="dxa"/>
              <w:left w:w="28" w:type="dxa"/>
              <w:bottom w:w="0" w:type="dxa"/>
              <w:right w:w="28" w:type="dxa"/>
            </w:tcMar>
            <w:hideMark/>
          </w:tcPr>
          <w:p w:rsidR="00BB7B6C" w:rsidRPr="002C064A" w:rsidRDefault="00BB7B6C" w:rsidP="00A85249">
            <w:pPr>
              <w:spacing w:beforeLines="40" w:before="96" w:afterLines="40" w:after="96" w:line="240" w:lineRule="auto"/>
              <w:ind w:firstLine="15"/>
              <w:jc w:val="both"/>
              <w:rPr>
                <w:rFonts w:ascii="Times New Roman" w:hAnsi="Times New Roman"/>
                <w:sz w:val="24"/>
                <w:szCs w:val="24"/>
              </w:rPr>
            </w:pPr>
            <w:r w:rsidRPr="002C064A">
              <w:rPr>
                <w:rFonts w:ascii="Times New Roman" w:hAnsi="Times New Roman"/>
                <w:sz w:val="24"/>
                <w:szCs w:val="24"/>
              </w:rPr>
              <w:t>физические лица, прямо или косвенно определенные или определяемые на основании относящихся к ним персональных данных.</w:t>
            </w:r>
          </w:p>
        </w:tc>
      </w:tr>
      <w:tr w:rsidR="00CE7A22" w:rsidRPr="002C064A" w:rsidTr="002C064A">
        <w:tc>
          <w:tcPr>
            <w:tcW w:w="2863" w:type="dxa"/>
            <w:tcMar>
              <w:top w:w="0" w:type="dxa"/>
              <w:left w:w="28" w:type="dxa"/>
              <w:bottom w:w="0" w:type="dxa"/>
              <w:right w:w="28" w:type="dxa"/>
            </w:tcMar>
          </w:tcPr>
          <w:p w:rsidR="00CE7A22" w:rsidRPr="002C064A" w:rsidRDefault="00CE7A22" w:rsidP="00A85249">
            <w:pPr>
              <w:spacing w:beforeLines="40" w:before="96" w:afterLines="40" w:after="96" w:line="240" w:lineRule="auto"/>
              <w:jc w:val="both"/>
              <w:rPr>
                <w:rFonts w:ascii="Times New Roman" w:hAnsi="Times New Roman"/>
                <w:b/>
                <w:sz w:val="24"/>
                <w:szCs w:val="24"/>
              </w:rPr>
            </w:pPr>
            <w:r w:rsidRPr="002C064A">
              <w:rPr>
                <w:rFonts w:ascii="Times New Roman" w:hAnsi="Times New Roman"/>
                <w:b/>
                <w:sz w:val="24"/>
                <w:szCs w:val="24"/>
              </w:rPr>
              <w:t>Трансграничная передача персональных данных</w:t>
            </w:r>
          </w:p>
        </w:tc>
        <w:tc>
          <w:tcPr>
            <w:tcW w:w="6502" w:type="dxa"/>
            <w:tcMar>
              <w:top w:w="0" w:type="dxa"/>
              <w:left w:w="28" w:type="dxa"/>
              <w:bottom w:w="0" w:type="dxa"/>
              <w:right w:w="28" w:type="dxa"/>
            </w:tcMar>
          </w:tcPr>
          <w:p w:rsidR="00CE7A22" w:rsidRPr="002C064A" w:rsidRDefault="00CE7A22" w:rsidP="00A85249">
            <w:pPr>
              <w:spacing w:beforeLines="40" w:before="96" w:afterLines="40" w:after="96" w:line="240" w:lineRule="auto"/>
              <w:ind w:firstLine="15"/>
              <w:jc w:val="both"/>
              <w:rPr>
                <w:rFonts w:ascii="Times New Roman" w:hAnsi="Times New Roman"/>
                <w:sz w:val="24"/>
                <w:szCs w:val="24"/>
              </w:rPr>
            </w:pPr>
            <w:r w:rsidRPr="002C064A">
              <w:rPr>
                <w:rFonts w:ascii="Times New Roman" w:hAnsi="Times New Roman"/>
                <w:sz w:val="24"/>
                <w:szCs w:val="24"/>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tc>
      </w:tr>
      <w:tr w:rsidR="00BB7B6C" w:rsidRPr="002C064A" w:rsidTr="002C064A">
        <w:tc>
          <w:tcPr>
            <w:tcW w:w="2863" w:type="dxa"/>
            <w:tcMar>
              <w:top w:w="0" w:type="dxa"/>
              <w:left w:w="28" w:type="dxa"/>
              <w:bottom w:w="0" w:type="dxa"/>
              <w:right w:w="28" w:type="dxa"/>
            </w:tcMar>
            <w:hideMark/>
          </w:tcPr>
          <w:p w:rsidR="00BB7B6C" w:rsidRPr="002C064A" w:rsidRDefault="00BB7B6C" w:rsidP="00A85249">
            <w:pPr>
              <w:spacing w:beforeLines="40" w:before="96" w:afterLines="40" w:after="96" w:line="240" w:lineRule="auto"/>
              <w:jc w:val="both"/>
              <w:rPr>
                <w:rFonts w:ascii="Times New Roman" w:hAnsi="Times New Roman"/>
                <w:b/>
                <w:sz w:val="24"/>
                <w:szCs w:val="24"/>
              </w:rPr>
            </w:pPr>
            <w:r w:rsidRPr="002C064A">
              <w:rPr>
                <w:rFonts w:ascii="Times New Roman" w:hAnsi="Times New Roman"/>
                <w:b/>
                <w:sz w:val="24"/>
                <w:szCs w:val="24"/>
              </w:rPr>
              <w:t>Уничтожение персональных данных</w:t>
            </w:r>
          </w:p>
        </w:tc>
        <w:tc>
          <w:tcPr>
            <w:tcW w:w="6502" w:type="dxa"/>
            <w:tcMar>
              <w:top w:w="0" w:type="dxa"/>
              <w:left w:w="28" w:type="dxa"/>
              <w:bottom w:w="0" w:type="dxa"/>
              <w:right w:w="28" w:type="dxa"/>
            </w:tcMar>
            <w:hideMark/>
          </w:tcPr>
          <w:p w:rsidR="00BB7B6C" w:rsidRPr="002C064A" w:rsidRDefault="00BB7B6C" w:rsidP="00A85249">
            <w:pPr>
              <w:spacing w:beforeLines="40" w:before="96" w:afterLines="40" w:after="96" w:line="240" w:lineRule="auto"/>
              <w:ind w:firstLine="15"/>
              <w:jc w:val="both"/>
              <w:rPr>
                <w:rFonts w:ascii="Times New Roman" w:hAnsi="Times New Roman"/>
                <w:sz w:val="24"/>
                <w:szCs w:val="24"/>
              </w:rPr>
            </w:pPr>
            <w:r w:rsidRPr="002C064A">
              <w:rPr>
                <w:rFonts w:ascii="Times New Roman" w:hAnsi="Times New Roman"/>
                <w:sz w:val="24"/>
                <w:szCs w:val="24"/>
              </w:rPr>
              <w:t>действия, в результате которых невозможно восстановить содержание персональных данных в автоматизированной информационной системе или в результате которых уничтожаются материальные носители персональных данных.</w:t>
            </w:r>
          </w:p>
        </w:tc>
      </w:tr>
    </w:tbl>
    <w:p w:rsidR="00BB7B6C" w:rsidRPr="002C064A" w:rsidRDefault="00BB7B6C" w:rsidP="00BB7B6C">
      <w:pPr>
        <w:spacing w:line="360" w:lineRule="auto"/>
        <w:jc w:val="both"/>
        <w:rPr>
          <w:rFonts w:ascii="Times New Roman" w:hAnsi="Times New Roman"/>
          <w:sz w:val="24"/>
          <w:szCs w:val="24"/>
        </w:rPr>
      </w:pPr>
    </w:p>
    <w:p w:rsidR="00BB7B6C" w:rsidRPr="002C064A" w:rsidRDefault="00BB7B6C" w:rsidP="00BB7B6C">
      <w:pPr>
        <w:pStyle w:val="1"/>
        <w:pageBreakBefore/>
        <w:numPr>
          <w:ilvl w:val="0"/>
          <w:numId w:val="1"/>
        </w:numPr>
        <w:spacing w:before="360" w:beforeAutospacing="0" w:after="240" w:afterAutospacing="0" w:line="360" w:lineRule="auto"/>
        <w:ind w:hanging="720"/>
        <w:jc w:val="center"/>
        <w:rPr>
          <w:sz w:val="24"/>
          <w:szCs w:val="24"/>
        </w:rPr>
      </w:pPr>
      <w:bookmarkStart w:id="10" w:name="_Toc521913695"/>
      <w:bookmarkStart w:id="11" w:name="_Toc528575563"/>
      <w:bookmarkStart w:id="12" w:name="_Toc536187921"/>
      <w:r w:rsidRPr="002C064A">
        <w:rPr>
          <w:sz w:val="24"/>
          <w:szCs w:val="24"/>
        </w:rPr>
        <w:t>Общие положения</w:t>
      </w:r>
      <w:bookmarkEnd w:id="10"/>
      <w:bookmarkEnd w:id="11"/>
      <w:bookmarkEnd w:id="12"/>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1.1. Настоящая Политика в отношении обработки персональных данных в                                   ПАО «НБД-Банк» (далее - Политика) разработана в соответствии с действующим законодательством Российской Федерации в области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1.2. Настоящая Политика устанавливает требования к организации обработки и обеспечению безопасности</w:t>
      </w:r>
      <w:r w:rsidR="00596368" w:rsidRPr="002C064A">
        <w:rPr>
          <w:rFonts w:ascii="Times New Roman" w:hAnsi="Times New Roman"/>
          <w:sz w:val="24"/>
          <w:szCs w:val="24"/>
        </w:rPr>
        <w:t xml:space="preserve"> информации</w:t>
      </w:r>
      <w:r w:rsidRPr="002C064A">
        <w:rPr>
          <w:rFonts w:ascii="Times New Roman" w:hAnsi="Times New Roman"/>
          <w:sz w:val="24"/>
          <w:szCs w:val="24"/>
        </w:rPr>
        <w:t xml:space="preserve">, содержащей сведения, отнесенные к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1.3. Целью разработки настоящей Политики является определение порядка и правил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на основании полномочий, предоставленных Банку как оператору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w:t>
      </w:r>
      <w:proofErr w:type="gramStart"/>
      <w:r w:rsidRPr="002C064A">
        <w:rPr>
          <w:rFonts w:ascii="Times New Roman" w:hAnsi="Times New Roman"/>
          <w:sz w:val="24"/>
          <w:szCs w:val="24"/>
        </w:rPr>
        <w:t xml:space="preserve">Банк несет ответственность за обеспечение защиты прав и свобод человека и гражданина, при обработке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в том числе ответственность за обеспечение защиты прав на неприкосновенность частной жизни, личной и семейной тайн, а также устанавливает ответственности должностных лиц, имеющих доступ к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за невыполнение требований и норм, регулирующих порядок обработки и защиты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w:t>
      </w:r>
      <w:proofErr w:type="gramEnd"/>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1.4. Действие Политики распространяется на все процессы Банка, связанные с обработкой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1.5. </w:t>
      </w:r>
      <w:proofErr w:type="gramStart"/>
      <w:r w:rsidRPr="002C064A">
        <w:rPr>
          <w:rFonts w:ascii="Times New Roman" w:hAnsi="Times New Roman"/>
          <w:sz w:val="24"/>
          <w:szCs w:val="24"/>
        </w:rPr>
        <w:t xml:space="preserve">Политика определяет: обязанности Банка по соблюдению требований федерального законодательства в сфере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цели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категории субъектов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сроки обработки и хранения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порядок уничтожения </w:t>
      </w:r>
      <w:proofErr w:type="spellStart"/>
      <w:r w:rsidRPr="002C064A">
        <w:rPr>
          <w:rFonts w:ascii="Times New Roman" w:hAnsi="Times New Roman"/>
          <w:sz w:val="24"/>
          <w:szCs w:val="24"/>
        </w:rPr>
        <w:t>ПДн</w:t>
      </w:r>
      <w:proofErr w:type="spellEnd"/>
      <w:r w:rsidR="00596368" w:rsidRPr="002C064A">
        <w:rPr>
          <w:rFonts w:ascii="Times New Roman" w:hAnsi="Times New Roman"/>
          <w:sz w:val="24"/>
          <w:szCs w:val="24"/>
        </w:rPr>
        <w:t xml:space="preserve"> </w:t>
      </w:r>
      <w:r w:rsidRPr="002C064A">
        <w:rPr>
          <w:rFonts w:ascii="Times New Roman" w:hAnsi="Times New Roman"/>
          <w:sz w:val="24"/>
          <w:szCs w:val="24"/>
        </w:rPr>
        <w:t xml:space="preserve">при достижении целей их обработки или при наступлении иных законных оснований, а также устанавливает процедуры, направленные на выявление и предотвращение нарушений законодательства Российской Федерации в области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w:t>
      </w:r>
      <w:proofErr w:type="gramEnd"/>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1.6. Политика вступает в силу с момента ее утверждения и действует бессрочно, до замены ее новой редакцией Политики. Все изменения в Политику вносятся приказом Председателя Правления Банка.</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1.7. Политика обязательна для ознакомления и исполнения всеми лицами, допущенными к обработке персональных данных.</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1.8. Текущая редакция Политики размещается на сайте Банка в общем доступе и вступает в силу с момента размещения измененного текста Политики на сайте Банка, если иной срок вступления изменений в силу не определен дополнительно при таком размещении.</w:t>
      </w:r>
    </w:p>
    <w:p w:rsidR="00BB7B6C" w:rsidRPr="002C064A" w:rsidRDefault="00BB7B6C" w:rsidP="00BB7B6C">
      <w:pPr>
        <w:spacing w:after="0" w:line="276" w:lineRule="auto"/>
        <w:ind w:firstLine="709"/>
        <w:jc w:val="both"/>
        <w:rPr>
          <w:rFonts w:ascii="Times New Roman" w:hAnsi="Times New Roman"/>
          <w:sz w:val="24"/>
          <w:szCs w:val="24"/>
        </w:rPr>
      </w:pPr>
    </w:p>
    <w:p w:rsidR="00BB7B6C" w:rsidRPr="002C064A" w:rsidRDefault="00BB7B6C" w:rsidP="00BB7B6C">
      <w:pPr>
        <w:numPr>
          <w:ilvl w:val="0"/>
          <w:numId w:val="1"/>
        </w:numPr>
        <w:spacing w:after="0" w:line="276" w:lineRule="auto"/>
        <w:jc w:val="center"/>
        <w:rPr>
          <w:rFonts w:ascii="Times New Roman" w:hAnsi="Times New Roman"/>
          <w:b/>
          <w:sz w:val="24"/>
          <w:szCs w:val="24"/>
        </w:rPr>
      </w:pPr>
      <w:r w:rsidRPr="002C064A">
        <w:rPr>
          <w:rFonts w:ascii="Times New Roman" w:hAnsi="Times New Roman"/>
          <w:b/>
          <w:sz w:val="24"/>
          <w:szCs w:val="24"/>
        </w:rPr>
        <w:t>Правовые основания обработки персональных данных</w:t>
      </w:r>
    </w:p>
    <w:p w:rsidR="00BB7B6C" w:rsidRPr="002C064A" w:rsidRDefault="00BB7B6C" w:rsidP="00BB7B6C">
      <w:pPr>
        <w:spacing w:after="0" w:line="276" w:lineRule="auto"/>
        <w:ind w:left="720"/>
        <w:rPr>
          <w:rFonts w:ascii="Times New Roman" w:hAnsi="Times New Roman"/>
          <w:b/>
          <w:sz w:val="24"/>
          <w:szCs w:val="24"/>
        </w:rPr>
      </w:pPr>
    </w:p>
    <w:p w:rsidR="00BB7B6C" w:rsidRPr="002C064A" w:rsidRDefault="00BB7B6C" w:rsidP="00BB7B6C">
      <w:pPr>
        <w:spacing w:after="0" w:line="276" w:lineRule="auto"/>
        <w:ind w:firstLine="851"/>
        <w:jc w:val="both"/>
        <w:rPr>
          <w:rFonts w:ascii="Times New Roman" w:hAnsi="Times New Roman"/>
          <w:sz w:val="24"/>
          <w:szCs w:val="24"/>
        </w:rPr>
      </w:pPr>
      <w:r w:rsidRPr="002C064A">
        <w:rPr>
          <w:rFonts w:ascii="Times New Roman" w:hAnsi="Times New Roman"/>
          <w:sz w:val="24"/>
          <w:szCs w:val="24"/>
        </w:rPr>
        <w:t xml:space="preserve">Правовым основанием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в зависимости от целей процесса, предусматривающего обработку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w:t>
      </w:r>
      <w:r w:rsidR="00B73361" w:rsidRPr="002C064A">
        <w:rPr>
          <w:rFonts w:ascii="Times New Roman" w:hAnsi="Times New Roman"/>
          <w:sz w:val="24"/>
          <w:szCs w:val="24"/>
        </w:rPr>
        <w:t>в Банке</w:t>
      </w:r>
      <w:r w:rsidR="00596368" w:rsidRPr="002C064A">
        <w:rPr>
          <w:rFonts w:ascii="Times New Roman" w:hAnsi="Times New Roman"/>
          <w:sz w:val="24"/>
          <w:szCs w:val="24"/>
        </w:rPr>
        <w:t>,</w:t>
      </w:r>
      <w:r w:rsidR="00B73361" w:rsidRPr="002C064A">
        <w:rPr>
          <w:rFonts w:ascii="Times New Roman" w:hAnsi="Times New Roman"/>
          <w:sz w:val="24"/>
          <w:szCs w:val="24"/>
        </w:rPr>
        <w:t xml:space="preserve"> являются</w:t>
      </w:r>
      <w:r w:rsidRPr="002C064A">
        <w:rPr>
          <w:rFonts w:ascii="Times New Roman" w:hAnsi="Times New Roman"/>
          <w:sz w:val="24"/>
          <w:szCs w:val="24"/>
        </w:rPr>
        <w:t xml:space="preserve">: </w:t>
      </w:r>
    </w:p>
    <w:p w:rsidR="00EF2C63" w:rsidRPr="002C064A" w:rsidRDefault="00EF2C63" w:rsidP="00BB7B6C">
      <w:pPr>
        <w:spacing w:after="0" w:line="276" w:lineRule="auto"/>
        <w:ind w:firstLine="851"/>
        <w:jc w:val="both"/>
        <w:rPr>
          <w:rFonts w:ascii="Times New Roman" w:hAnsi="Times New Roman"/>
          <w:sz w:val="24"/>
          <w:szCs w:val="24"/>
        </w:rPr>
      </w:pPr>
      <w:r w:rsidRPr="002C064A">
        <w:rPr>
          <w:rFonts w:ascii="Times New Roman" w:hAnsi="Times New Roman"/>
          <w:sz w:val="24"/>
          <w:szCs w:val="24"/>
        </w:rPr>
        <w:t>- Конституция Российской Федерации;</w:t>
      </w:r>
    </w:p>
    <w:p w:rsidR="00BB7B6C" w:rsidRPr="002C064A" w:rsidRDefault="00BB7B6C" w:rsidP="00BB7B6C">
      <w:pPr>
        <w:spacing w:after="0" w:line="276" w:lineRule="auto"/>
        <w:ind w:firstLine="851"/>
        <w:jc w:val="both"/>
        <w:rPr>
          <w:rFonts w:ascii="Times New Roman" w:hAnsi="Times New Roman"/>
          <w:sz w:val="24"/>
          <w:szCs w:val="24"/>
        </w:rPr>
      </w:pPr>
      <w:r w:rsidRPr="002C064A">
        <w:rPr>
          <w:rFonts w:ascii="Times New Roman" w:hAnsi="Times New Roman"/>
          <w:sz w:val="24"/>
          <w:szCs w:val="24"/>
        </w:rPr>
        <w:t xml:space="preserve">- Трудовой кодекс Российской Федерации от 30.12.2001 № 197-ФЗ; </w:t>
      </w:r>
    </w:p>
    <w:p w:rsidR="00EF2C63" w:rsidRPr="002C064A" w:rsidRDefault="00EF2C63" w:rsidP="00BB7B6C">
      <w:pPr>
        <w:spacing w:after="0" w:line="276" w:lineRule="auto"/>
        <w:ind w:firstLine="851"/>
        <w:jc w:val="both"/>
        <w:rPr>
          <w:rFonts w:ascii="Times New Roman" w:hAnsi="Times New Roman"/>
          <w:sz w:val="24"/>
          <w:szCs w:val="24"/>
        </w:rPr>
      </w:pPr>
      <w:r w:rsidRPr="002C064A">
        <w:rPr>
          <w:rFonts w:ascii="Times New Roman" w:hAnsi="Times New Roman"/>
          <w:sz w:val="24"/>
          <w:szCs w:val="24"/>
        </w:rPr>
        <w:t>- Гражданский кодекс Российской Федерации;</w:t>
      </w:r>
    </w:p>
    <w:p w:rsidR="00EF2C63" w:rsidRPr="002C064A" w:rsidRDefault="00EF2C63" w:rsidP="00BB7B6C">
      <w:pPr>
        <w:spacing w:after="0" w:line="276" w:lineRule="auto"/>
        <w:ind w:firstLine="851"/>
        <w:jc w:val="both"/>
        <w:rPr>
          <w:rFonts w:ascii="Times New Roman" w:hAnsi="Times New Roman"/>
          <w:sz w:val="24"/>
          <w:szCs w:val="24"/>
        </w:rPr>
      </w:pPr>
      <w:r w:rsidRPr="002C064A">
        <w:rPr>
          <w:rFonts w:ascii="Times New Roman" w:hAnsi="Times New Roman"/>
          <w:sz w:val="24"/>
          <w:szCs w:val="24"/>
        </w:rPr>
        <w:t>- Семейный кодекс Российский Федерации;</w:t>
      </w:r>
    </w:p>
    <w:p w:rsidR="00EF2C63" w:rsidRPr="002C064A" w:rsidRDefault="00EF2C63" w:rsidP="00BB7B6C">
      <w:pPr>
        <w:spacing w:after="0" w:line="276" w:lineRule="auto"/>
        <w:ind w:firstLine="851"/>
        <w:jc w:val="both"/>
        <w:rPr>
          <w:rFonts w:ascii="Times New Roman" w:hAnsi="Times New Roman"/>
          <w:sz w:val="24"/>
          <w:szCs w:val="24"/>
        </w:rPr>
      </w:pPr>
      <w:r w:rsidRPr="002C064A">
        <w:rPr>
          <w:rFonts w:ascii="Times New Roman" w:hAnsi="Times New Roman"/>
          <w:sz w:val="24"/>
          <w:szCs w:val="24"/>
        </w:rPr>
        <w:t>- Налоговый кодекс Российской Федерации;</w:t>
      </w:r>
    </w:p>
    <w:p w:rsidR="00BB7B6C" w:rsidRPr="002C064A" w:rsidRDefault="00BB7B6C" w:rsidP="00BB7B6C">
      <w:pPr>
        <w:spacing w:after="0" w:line="276" w:lineRule="auto"/>
        <w:ind w:firstLine="851"/>
        <w:jc w:val="both"/>
        <w:rPr>
          <w:rFonts w:ascii="Times New Roman" w:hAnsi="Times New Roman"/>
          <w:sz w:val="24"/>
          <w:szCs w:val="24"/>
        </w:rPr>
      </w:pPr>
      <w:r w:rsidRPr="002C064A">
        <w:rPr>
          <w:rFonts w:ascii="Times New Roman" w:hAnsi="Times New Roman"/>
          <w:sz w:val="24"/>
          <w:szCs w:val="24"/>
        </w:rPr>
        <w:t>- Федеральный закон</w:t>
      </w:r>
      <w:r w:rsidR="00596368" w:rsidRPr="002C064A">
        <w:rPr>
          <w:rFonts w:ascii="Times New Roman" w:hAnsi="Times New Roman"/>
          <w:sz w:val="24"/>
          <w:szCs w:val="24"/>
        </w:rPr>
        <w:t xml:space="preserve"> РФ</w:t>
      </w:r>
      <w:r w:rsidRPr="002C064A">
        <w:rPr>
          <w:rFonts w:ascii="Times New Roman" w:hAnsi="Times New Roman"/>
          <w:sz w:val="24"/>
          <w:szCs w:val="24"/>
        </w:rPr>
        <w:t xml:space="preserve"> от 02.12.1990 № 395-1 «О банках и банковской деятельности»; </w:t>
      </w:r>
    </w:p>
    <w:p w:rsidR="00BB7B6C" w:rsidRPr="002C064A" w:rsidRDefault="00BB7B6C" w:rsidP="00BB7B6C">
      <w:pPr>
        <w:spacing w:after="0" w:line="276" w:lineRule="auto"/>
        <w:ind w:firstLine="851"/>
        <w:jc w:val="both"/>
        <w:rPr>
          <w:rFonts w:ascii="Times New Roman" w:hAnsi="Times New Roman"/>
          <w:sz w:val="24"/>
          <w:szCs w:val="24"/>
        </w:rPr>
      </w:pPr>
      <w:r w:rsidRPr="002C064A">
        <w:rPr>
          <w:rFonts w:ascii="Times New Roman" w:hAnsi="Times New Roman"/>
          <w:sz w:val="24"/>
          <w:szCs w:val="24"/>
        </w:rPr>
        <w:t>- Федеральный закон</w:t>
      </w:r>
      <w:r w:rsidR="00596368" w:rsidRPr="002C064A">
        <w:rPr>
          <w:rFonts w:ascii="Times New Roman" w:hAnsi="Times New Roman"/>
          <w:sz w:val="24"/>
          <w:szCs w:val="24"/>
        </w:rPr>
        <w:t xml:space="preserve"> РФ</w:t>
      </w:r>
      <w:r w:rsidRPr="002C064A">
        <w:rPr>
          <w:rFonts w:ascii="Times New Roman" w:hAnsi="Times New Roman"/>
          <w:sz w:val="24"/>
          <w:szCs w:val="24"/>
        </w:rPr>
        <w:t xml:space="preserve"> от 30.12.2004 № 218-ФЗ «О кредитных историях»; </w:t>
      </w:r>
    </w:p>
    <w:p w:rsidR="00BB7B6C" w:rsidRPr="002C064A" w:rsidRDefault="00BB7B6C" w:rsidP="00BB7B6C">
      <w:pPr>
        <w:spacing w:after="0" w:line="276" w:lineRule="auto"/>
        <w:ind w:firstLine="851"/>
        <w:jc w:val="both"/>
        <w:rPr>
          <w:rFonts w:ascii="Times New Roman" w:hAnsi="Times New Roman"/>
          <w:sz w:val="24"/>
          <w:szCs w:val="24"/>
        </w:rPr>
      </w:pPr>
      <w:r w:rsidRPr="002C064A">
        <w:rPr>
          <w:rFonts w:ascii="Times New Roman" w:hAnsi="Times New Roman"/>
          <w:sz w:val="24"/>
          <w:szCs w:val="24"/>
        </w:rPr>
        <w:t xml:space="preserve">- </w:t>
      </w:r>
      <w:r w:rsidR="00B73361" w:rsidRPr="002C064A">
        <w:rPr>
          <w:rFonts w:ascii="Times New Roman" w:hAnsi="Times New Roman"/>
          <w:sz w:val="24"/>
          <w:szCs w:val="24"/>
        </w:rPr>
        <w:t xml:space="preserve">Федеральный </w:t>
      </w:r>
      <w:r w:rsidRPr="002C064A">
        <w:rPr>
          <w:rFonts w:ascii="Times New Roman" w:hAnsi="Times New Roman"/>
          <w:sz w:val="24"/>
          <w:szCs w:val="24"/>
        </w:rPr>
        <w:t xml:space="preserve">закон </w:t>
      </w:r>
      <w:r w:rsidR="00596368" w:rsidRPr="002C064A">
        <w:rPr>
          <w:rFonts w:ascii="Times New Roman" w:hAnsi="Times New Roman"/>
          <w:sz w:val="24"/>
          <w:szCs w:val="24"/>
        </w:rPr>
        <w:t xml:space="preserve"> РФ </w:t>
      </w:r>
      <w:r w:rsidRPr="002C064A">
        <w:rPr>
          <w:rFonts w:ascii="Times New Roman" w:hAnsi="Times New Roman"/>
          <w:sz w:val="24"/>
          <w:szCs w:val="24"/>
        </w:rPr>
        <w:t xml:space="preserve">от 22.04.1996 № 39-ФЗ «О рынке ценных бумаг»; </w:t>
      </w:r>
    </w:p>
    <w:p w:rsidR="00BB7B6C" w:rsidRPr="002C064A" w:rsidRDefault="00BB7B6C" w:rsidP="00BB7B6C">
      <w:pPr>
        <w:spacing w:after="0" w:line="276" w:lineRule="auto"/>
        <w:ind w:firstLine="851"/>
        <w:jc w:val="both"/>
        <w:rPr>
          <w:rFonts w:ascii="Times New Roman" w:hAnsi="Times New Roman"/>
          <w:sz w:val="24"/>
          <w:szCs w:val="24"/>
        </w:rPr>
      </w:pPr>
      <w:r w:rsidRPr="002C064A">
        <w:rPr>
          <w:rFonts w:ascii="Times New Roman" w:hAnsi="Times New Roman"/>
          <w:sz w:val="24"/>
          <w:szCs w:val="24"/>
        </w:rPr>
        <w:t xml:space="preserve">- </w:t>
      </w:r>
      <w:r w:rsidR="00B73361" w:rsidRPr="002C064A">
        <w:rPr>
          <w:rFonts w:ascii="Times New Roman" w:hAnsi="Times New Roman"/>
          <w:sz w:val="24"/>
          <w:szCs w:val="24"/>
        </w:rPr>
        <w:t xml:space="preserve">Федеральный </w:t>
      </w:r>
      <w:r w:rsidRPr="002C064A">
        <w:rPr>
          <w:rFonts w:ascii="Times New Roman" w:hAnsi="Times New Roman"/>
          <w:sz w:val="24"/>
          <w:szCs w:val="24"/>
        </w:rPr>
        <w:t xml:space="preserve">закон </w:t>
      </w:r>
      <w:r w:rsidR="00596368" w:rsidRPr="002C064A">
        <w:rPr>
          <w:rFonts w:ascii="Times New Roman" w:hAnsi="Times New Roman"/>
          <w:sz w:val="24"/>
          <w:szCs w:val="24"/>
        </w:rPr>
        <w:t xml:space="preserve">РФ </w:t>
      </w:r>
      <w:r w:rsidRPr="002C064A">
        <w:rPr>
          <w:rFonts w:ascii="Times New Roman" w:hAnsi="Times New Roman"/>
          <w:sz w:val="24"/>
          <w:szCs w:val="24"/>
        </w:rPr>
        <w:t xml:space="preserve">26.12.1995 № 208-ФЗ «Об акционерных обществах»; </w:t>
      </w:r>
    </w:p>
    <w:p w:rsidR="004D7FCD" w:rsidRPr="002C064A" w:rsidRDefault="00BB7B6C" w:rsidP="00BB7B6C">
      <w:pPr>
        <w:spacing w:after="0" w:line="276" w:lineRule="auto"/>
        <w:ind w:firstLine="851"/>
        <w:jc w:val="both"/>
        <w:rPr>
          <w:rFonts w:ascii="Times New Roman" w:hAnsi="Times New Roman"/>
          <w:sz w:val="24"/>
          <w:szCs w:val="24"/>
        </w:rPr>
      </w:pPr>
      <w:r w:rsidRPr="002C064A">
        <w:rPr>
          <w:rFonts w:ascii="Times New Roman" w:hAnsi="Times New Roman"/>
          <w:sz w:val="24"/>
          <w:szCs w:val="24"/>
        </w:rPr>
        <w:t xml:space="preserve">- </w:t>
      </w:r>
      <w:r w:rsidR="00B73361" w:rsidRPr="002C064A">
        <w:rPr>
          <w:rFonts w:ascii="Times New Roman" w:hAnsi="Times New Roman"/>
          <w:sz w:val="24"/>
          <w:szCs w:val="24"/>
        </w:rPr>
        <w:t xml:space="preserve">Федеральный </w:t>
      </w:r>
      <w:r w:rsidRPr="002C064A">
        <w:rPr>
          <w:rFonts w:ascii="Times New Roman" w:hAnsi="Times New Roman"/>
          <w:sz w:val="24"/>
          <w:szCs w:val="24"/>
        </w:rPr>
        <w:t>закон</w:t>
      </w:r>
      <w:r w:rsidR="00596368" w:rsidRPr="002C064A">
        <w:rPr>
          <w:rFonts w:ascii="Times New Roman" w:hAnsi="Times New Roman"/>
          <w:sz w:val="24"/>
          <w:szCs w:val="24"/>
        </w:rPr>
        <w:t xml:space="preserve"> </w:t>
      </w:r>
      <w:proofErr w:type="spellStart"/>
      <w:r w:rsidR="00596368" w:rsidRPr="002C064A">
        <w:rPr>
          <w:rFonts w:ascii="Times New Roman" w:hAnsi="Times New Roman"/>
          <w:sz w:val="24"/>
          <w:szCs w:val="24"/>
        </w:rPr>
        <w:t>РФ</w:t>
      </w:r>
      <w:r w:rsidRPr="002C064A">
        <w:rPr>
          <w:rFonts w:ascii="Times New Roman" w:hAnsi="Times New Roman"/>
          <w:sz w:val="24"/>
          <w:szCs w:val="24"/>
        </w:rPr>
        <w:t>от</w:t>
      </w:r>
      <w:proofErr w:type="spellEnd"/>
      <w:r w:rsidRPr="002C064A">
        <w:rPr>
          <w:rFonts w:ascii="Times New Roman" w:hAnsi="Times New Roman"/>
          <w:sz w:val="24"/>
          <w:szCs w:val="24"/>
        </w:rPr>
        <w:t xml:space="preserve"> 07.08.2001 № 115-ФЗ «О противодействии легализации (отмыванию) доходов, полученных преступным путем, и финансированию терроризма»; Уставом ПАО «НБД-Банк», утвержденный Общим собранием акционеров ПАО «НБД-Банк» (протокол № 1 от 23.05.2016); </w:t>
      </w:r>
    </w:p>
    <w:p w:rsidR="004D7FCD" w:rsidRPr="002C064A" w:rsidRDefault="004D7FCD" w:rsidP="004D7FCD">
      <w:pPr>
        <w:pStyle w:val="Default"/>
        <w:ind w:firstLine="851"/>
        <w:jc w:val="both"/>
        <w:rPr>
          <w:rFonts w:ascii="Times New Roman" w:eastAsia="Calibri" w:hAnsi="Times New Roman" w:cs="Times New Roman"/>
          <w:color w:val="auto"/>
        </w:rPr>
      </w:pPr>
      <w:r w:rsidRPr="002C064A">
        <w:rPr>
          <w:rFonts w:ascii="Times New Roman" w:eastAsia="Calibri" w:hAnsi="Times New Roman" w:cs="Times New Roman"/>
          <w:color w:val="auto"/>
        </w:rPr>
        <w:t xml:space="preserve">- Федеральный закон </w:t>
      </w:r>
      <w:r w:rsidR="00596368" w:rsidRPr="002C064A">
        <w:rPr>
          <w:rFonts w:ascii="Times New Roman" w:eastAsia="Calibri" w:hAnsi="Times New Roman" w:cs="Times New Roman"/>
          <w:color w:val="auto"/>
        </w:rPr>
        <w:t xml:space="preserve">РФ </w:t>
      </w:r>
      <w:r w:rsidRPr="002C064A">
        <w:rPr>
          <w:rFonts w:ascii="Times New Roman" w:eastAsia="Calibri" w:hAnsi="Times New Roman" w:cs="Times New Roman"/>
          <w:color w:val="auto"/>
        </w:rPr>
        <w:t xml:space="preserve">от 10.12.2003 № 173-ФЗ «О валютном регулировании и валютном контроле»; </w:t>
      </w:r>
    </w:p>
    <w:p w:rsidR="004D7FCD" w:rsidRPr="002C064A" w:rsidRDefault="004D7FCD" w:rsidP="004D7FCD">
      <w:pPr>
        <w:pStyle w:val="Default"/>
        <w:ind w:firstLine="851"/>
        <w:jc w:val="both"/>
        <w:rPr>
          <w:rFonts w:ascii="Times New Roman" w:eastAsia="Calibri" w:hAnsi="Times New Roman" w:cs="Times New Roman"/>
          <w:color w:val="auto"/>
        </w:rPr>
      </w:pPr>
      <w:r w:rsidRPr="002C064A">
        <w:rPr>
          <w:rFonts w:ascii="Times New Roman" w:eastAsia="Calibri" w:hAnsi="Times New Roman" w:cs="Times New Roman"/>
          <w:color w:val="auto"/>
        </w:rPr>
        <w:t xml:space="preserve">-  Федеральный закон </w:t>
      </w:r>
      <w:r w:rsidR="00596368" w:rsidRPr="002C064A">
        <w:rPr>
          <w:rFonts w:ascii="Times New Roman" w:eastAsia="Calibri" w:hAnsi="Times New Roman" w:cs="Times New Roman"/>
          <w:color w:val="auto"/>
        </w:rPr>
        <w:t xml:space="preserve">РФ </w:t>
      </w:r>
      <w:r w:rsidRPr="002C064A">
        <w:rPr>
          <w:rFonts w:ascii="Times New Roman" w:eastAsia="Calibri" w:hAnsi="Times New Roman" w:cs="Times New Roman"/>
          <w:color w:val="auto"/>
        </w:rPr>
        <w:t xml:space="preserve">от 23.12.2003 № 177-ФЗ «О страховании вкладов в банках Российской Федерации»; </w:t>
      </w:r>
    </w:p>
    <w:p w:rsidR="004D7FCD" w:rsidRPr="002C064A" w:rsidRDefault="004D7FCD" w:rsidP="004D7FCD">
      <w:pPr>
        <w:pStyle w:val="Default"/>
        <w:ind w:firstLine="851"/>
        <w:rPr>
          <w:rFonts w:ascii="Times New Roman" w:eastAsia="Calibri" w:hAnsi="Times New Roman" w:cs="Times New Roman"/>
          <w:color w:val="auto"/>
        </w:rPr>
      </w:pPr>
      <w:r w:rsidRPr="002C064A">
        <w:rPr>
          <w:rFonts w:ascii="Times New Roman" w:eastAsia="Calibri" w:hAnsi="Times New Roman" w:cs="Times New Roman"/>
          <w:color w:val="auto"/>
        </w:rPr>
        <w:t>- Федеральный закон</w:t>
      </w:r>
      <w:r w:rsidR="00596368" w:rsidRPr="002C064A">
        <w:rPr>
          <w:rFonts w:ascii="Times New Roman" w:eastAsia="Calibri" w:hAnsi="Times New Roman" w:cs="Times New Roman"/>
          <w:color w:val="auto"/>
        </w:rPr>
        <w:t xml:space="preserve"> РФ</w:t>
      </w:r>
      <w:r w:rsidRPr="002C064A">
        <w:rPr>
          <w:rFonts w:ascii="Times New Roman" w:eastAsia="Calibri" w:hAnsi="Times New Roman" w:cs="Times New Roman"/>
          <w:color w:val="auto"/>
        </w:rPr>
        <w:t xml:space="preserve"> от 02.10.2007 № 229-ФЗ «Об исполнительном производстве»; </w:t>
      </w:r>
    </w:p>
    <w:p w:rsidR="004D7FCD" w:rsidRPr="002C064A" w:rsidRDefault="004D7FCD" w:rsidP="004D7FCD">
      <w:pPr>
        <w:pStyle w:val="Default"/>
        <w:ind w:firstLine="851"/>
        <w:rPr>
          <w:rFonts w:ascii="Times New Roman" w:eastAsia="Calibri" w:hAnsi="Times New Roman" w:cs="Times New Roman"/>
          <w:color w:val="auto"/>
        </w:rPr>
      </w:pPr>
      <w:r w:rsidRPr="002C064A">
        <w:rPr>
          <w:rFonts w:ascii="Times New Roman" w:eastAsia="Calibri" w:hAnsi="Times New Roman" w:cs="Times New Roman"/>
          <w:color w:val="auto"/>
        </w:rPr>
        <w:t>- Федеральный закон</w:t>
      </w:r>
      <w:r w:rsidR="00596368" w:rsidRPr="002C064A">
        <w:rPr>
          <w:rFonts w:ascii="Times New Roman" w:eastAsia="Calibri" w:hAnsi="Times New Roman" w:cs="Times New Roman"/>
          <w:color w:val="auto"/>
        </w:rPr>
        <w:t xml:space="preserve"> РФ</w:t>
      </w:r>
      <w:r w:rsidRPr="002C064A">
        <w:rPr>
          <w:rFonts w:ascii="Times New Roman" w:eastAsia="Calibri" w:hAnsi="Times New Roman" w:cs="Times New Roman"/>
          <w:color w:val="auto"/>
        </w:rPr>
        <w:t xml:space="preserve"> от 27.06.2011 № 161-ФЗ «О национальной платежной системе»; </w:t>
      </w:r>
    </w:p>
    <w:p w:rsidR="004D7FCD" w:rsidRPr="002C064A" w:rsidRDefault="004D7FCD" w:rsidP="004D7FCD">
      <w:pPr>
        <w:pStyle w:val="Default"/>
        <w:ind w:firstLine="851"/>
        <w:rPr>
          <w:rFonts w:ascii="Times New Roman" w:eastAsia="Calibri" w:hAnsi="Times New Roman" w:cs="Times New Roman"/>
          <w:color w:val="auto"/>
        </w:rPr>
      </w:pPr>
      <w:r w:rsidRPr="002C064A">
        <w:rPr>
          <w:rFonts w:ascii="Times New Roman" w:eastAsia="Calibri" w:hAnsi="Times New Roman" w:cs="Times New Roman"/>
          <w:color w:val="auto"/>
        </w:rPr>
        <w:t xml:space="preserve">- Федеральный закон </w:t>
      </w:r>
      <w:r w:rsidR="00596368" w:rsidRPr="002C064A">
        <w:rPr>
          <w:rFonts w:ascii="Times New Roman" w:eastAsia="Calibri" w:hAnsi="Times New Roman" w:cs="Times New Roman"/>
          <w:color w:val="auto"/>
        </w:rPr>
        <w:t xml:space="preserve">РФ </w:t>
      </w:r>
      <w:r w:rsidRPr="002C064A">
        <w:rPr>
          <w:rFonts w:ascii="Times New Roman" w:eastAsia="Calibri" w:hAnsi="Times New Roman" w:cs="Times New Roman"/>
          <w:color w:val="auto"/>
        </w:rPr>
        <w:t xml:space="preserve">от 06.12.2011 № 402-ФЗ «О бухгалтерском учете»; </w:t>
      </w:r>
    </w:p>
    <w:p w:rsidR="004D7FCD" w:rsidRPr="002C064A" w:rsidRDefault="004D7FCD" w:rsidP="004D7FCD">
      <w:pPr>
        <w:pStyle w:val="Default"/>
        <w:ind w:firstLine="851"/>
        <w:rPr>
          <w:rFonts w:ascii="Times New Roman" w:eastAsia="Calibri" w:hAnsi="Times New Roman" w:cs="Times New Roman"/>
          <w:color w:val="auto"/>
        </w:rPr>
      </w:pPr>
      <w:r w:rsidRPr="002C064A">
        <w:rPr>
          <w:rFonts w:ascii="Times New Roman" w:eastAsia="Calibri" w:hAnsi="Times New Roman" w:cs="Times New Roman"/>
          <w:color w:val="auto"/>
        </w:rPr>
        <w:t>- Федеральный закон</w:t>
      </w:r>
      <w:r w:rsidR="00596368" w:rsidRPr="002C064A">
        <w:rPr>
          <w:rFonts w:ascii="Times New Roman" w:eastAsia="Calibri" w:hAnsi="Times New Roman" w:cs="Times New Roman"/>
          <w:color w:val="auto"/>
        </w:rPr>
        <w:t xml:space="preserve"> РФ</w:t>
      </w:r>
      <w:r w:rsidRPr="002C064A">
        <w:rPr>
          <w:rFonts w:ascii="Times New Roman" w:eastAsia="Calibri" w:hAnsi="Times New Roman" w:cs="Times New Roman"/>
          <w:color w:val="auto"/>
        </w:rPr>
        <w:t xml:space="preserve"> от 21.12.2013 № 353-ФЗ «О потребительском кредите (займе)»; </w:t>
      </w:r>
    </w:p>
    <w:p w:rsidR="004D7FCD" w:rsidRPr="002C064A" w:rsidRDefault="004D7FCD" w:rsidP="004D7FCD">
      <w:pPr>
        <w:pStyle w:val="Default"/>
        <w:ind w:firstLine="851"/>
        <w:rPr>
          <w:rFonts w:ascii="Times New Roman" w:eastAsia="Calibri" w:hAnsi="Times New Roman" w:cs="Times New Roman"/>
          <w:color w:val="auto"/>
        </w:rPr>
      </w:pPr>
      <w:r w:rsidRPr="002C064A">
        <w:rPr>
          <w:rFonts w:ascii="Times New Roman" w:eastAsia="Calibri" w:hAnsi="Times New Roman" w:cs="Times New Roman"/>
          <w:color w:val="auto"/>
        </w:rPr>
        <w:t>- Федеральный закон</w:t>
      </w:r>
      <w:r w:rsidR="00596368" w:rsidRPr="002C064A">
        <w:rPr>
          <w:rFonts w:ascii="Times New Roman" w:eastAsia="Calibri" w:hAnsi="Times New Roman" w:cs="Times New Roman"/>
          <w:color w:val="auto"/>
        </w:rPr>
        <w:t xml:space="preserve"> РФ </w:t>
      </w:r>
      <w:r w:rsidRPr="002C064A">
        <w:rPr>
          <w:rFonts w:ascii="Times New Roman" w:eastAsia="Calibri" w:hAnsi="Times New Roman" w:cs="Times New Roman"/>
          <w:color w:val="auto"/>
        </w:rPr>
        <w:t xml:space="preserve"> от 06.04.2011 № 63-ФЗ «Об электронной подписи»; </w:t>
      </w:r>
    </w:p>
    <w:p w:rsidR="00474632" w:rsidRPr="002C064A" w:rsidRDefault="00474632" w:rsidP="00BB7B6C">
      <w:pPr>
        <w:spacing w:after="0" w:line="276" w:lineRule="auto"/>
        <w:ind w:firstLine="851"/>
        <w:jc w:val="both"/>
        <w:rPr>
          <w:rFonts w:ascii="Times New Roman" w:hAnsi="Times New Roman"/>
          <w:sz w:val="24"/>
          <w:szCs w:val="24"/>
        </w:rPr>
      </w:pPr>
      <w:r w:rsidRPr="002C064A">
        <w:rPr>
          <w:rFonts w:ascii="Times New Roman" w:hAnsi="Times New Roman"/>
          <w:sz w:val="24"/>
          <w:szCs w:val="24"/>
        </w:rPr>
        <w:t>- Устав Банка;</w:t>
      </w:r>
    </w:p>
    <w:p w:rsidR="00BB7B6C" w:rsidRPr="002C064A" w:rsidRDefault="00BB7B6C" w:rsidP="00BB7B6C">
      <w:pPr>
        <w:spacing w:after="0" w:line="276" w:lineRule="auto"/>
        <w:ind w:firstLine="851"/>
        <w:jc w:val="both"/>
        <w:rPr>
          <w:rFonts w:ascii="Times New Roman" w:hAnsi="Times New Roman"/>
          <w:sz w:val="24"/>
          <w:szCs w:val="24"/>
        </w:rPr>
      </w:pPr>
      <w:r w:rsidRPr="002C064A">
        <w:rPr>
          <w:rFonts w:ascii="Times New Roman" w:hAnsi="Times New Roman"/>
          <w:sz w:val="24"/>
          <w:szCs w:val="24"/>
        </w:rPr>
        <w:t xml:space="preserve">- </w:t>
      </w:r>
      <w:r w:rsidR="00B73361" w:rsidRPr="002C064A">
        <w:rPr>
          <w:rFonts w:ascii="Times New Roman" w:hAnsi="Times New Roman"/>
          <w:sz w:val="24"/>
          <w:szCs w:val="24"/>
        </w:rPr>
        <w:t xml:space="preserve">Генеральная лицензия </w:t>
      </w:r>
      <w:r w:rsidRPr="002C064A">
        <w:rPr>
          <w:rFonts w:ascii="Times New Roman" w:hAnsi="Times New Roman"/>
          <w:sz w:val="24"/>
          <w:szCs w:val="24"/>
        </w:rPr>
        <w:t>на осуществление банковских операций ЦБ РФ № 1966 от 12.08.2015 без ограничения срока действия;</w:t>
      </w:r>
    </w:p>
    <w:p w:rsidR="00BB7B6C" w:rsidRPr="002C064A" w:rsidRDefault="00BB7B6C" w:rsidP="00BB7B6C">
      <w:pPr>
        <w:spacing w:after="0" w:line="276" w:lineRule="auto"/>
        <w:ind w:firstLine="851"/>
        <w:jc w:val="both"/>
        <w:rPr>
          <w:rFonts w:ascii="Times New Roman" w:hAnsi="Times New Roman"/>
          <w:sz w:val="24"/>
          <w:szCs w:val="24"/>
        </w:rPr>
      </w:pPr>
      <w:r w:rsidRPr="002C064A">
        <w:rPr>
          <w:rFonts w:ascii="Times New Roman" w:hAnsi="Times New Roman"/>
          <w:sz w:val="24"/>
          <w:szCs w:val="24"/>
        </w:rPr>
        <w:t xml:space="preserve">- </w:t>
      </w:r>
      <w:r w:rsidR="00B73361" w:rsidRPr="002C064A">
        <w:rPr>
          <w:rFonts w:ascii="Times New Roman" w:hAnsi="Times New Roman"/>
          <w:sz w:val="24"/>
          <w:szCs w:val="24"/>
        </w:rPr>
        <w:t xml:space="preserve">Лицензия </w:t>
      </w:r>
      <w:r w:rsidRPr="002C064A">
        <w:rPr>
          <w:rFonts w:ascii="Times New Roman" w:hAnsi="Times New Roman"/>
          <w:sz w:val="24"/>
          <w:szCs w:val="24"/>
        </w:rPr>
        <w:t>профессионального участника рынка ценных бумаг ЦБ РФ на осуществление брокерской деятельности № 022-03267-100000 от 29.11.2000, без ограничения срока действия;</w:t>
      </w:r>
    </w:p>
    <w:p w:rsidR="00BB7B6C" w:rsidRPr="002C064A" w:rsidRDefault="00BB7B6C" w:rsidP="00BB7B6C">
      <w:pPr>
        <w:spacing w:after="0" w:line="276" w:lineRule="auto"/>
        <w:ind w:firstLine="851"/>
        <w:jc w:val="both"/>
        <w:rPr>
          <w:rFonts w:ascii="Times New Roman" w:hAnsi="Times New Roman"/>
          <w:sz w:val="24"/>
          <w:szCs w:val="24"/>
        </w:rPr>
      </w:pPr>
      <w:r w:rsidRPr="002C064A">
        <w:rPr>
          <w:rFonts w:ascii="Times New Roman" w:hAnsi="Times New Roman"/>
          <w:sz w:val="24"/>
          <w:szCs w:val="24"/>
        </w:rPr>
        <w:t xml:space="preserve">- </w:t>
      </w:r>
      <w:r w:rsidR="00B73361" w:rsidRPr="002C064A">
        <w:rPr>
          <w:rFonts w:ascii="Times New Roman" w:hAnsi="Times New Roman"/>
          <w:sz w:val="24"/>
          <w:szCs w:val="24"/>
        </w:rPr>
        <w:t xml:space="preserve">Лицензия </w:t>
      </w:r>
      <w:r w:rsidRPr="002C064A">
        <w:rPr>
          <w:rFonts w:ascii="Times New Roman" w:hAnsi="Times New Roman"/>
          <w:sz w:val="24"/>
          <w:szCs w:val="24"/>
        </w:rPr>
        <w:t xml:space="preserve">профессионального участника рынка ценных бумаг ЦБ РФ на осуществление дилерской деятельности № 022-09644-010000 от 08.11.2006, без ограничения срока действия; </w:t>
      </w:r>
    </w:p>
    <w:p w:rsidR="00BB7B6C" w:rsidRPr="002C064A" w:rsidRDefault="00BB7B6C" w:rsidP="00BB7B6C">
      <w:pPr>
        <w:spacing w:after="0" w:line="276" w:lineRule="auto"/>
        <w:ind w:firstLine="851"/>
        <w:jc w:val="both"/>
        <w:rPr>
          <w:rFonts w:ascii="Times New Roman" w:hAnsi="Times New Roman"/>
          <w:sz w:val="24"/>
          <w:szCs w:val="24"/>
        </w:rPr>
      </w:pPr>
      <w:r w:rsidRPr="002C064A">
        <w:rPr>
          <w:rFonts w:ascii="Times New Roman" w:hAnsi="Times New Roman"/>
          <w:sz w:val="24"/>
          <w:szCs w:val="24"/>
        </w:rPr>
        <w:t xml:space="preserve">- </w:t>
      </w:r>
      <w:r w:rsidR="00B73361" w:rsidRPr="002C064A">
        <w:rPr>
          <w:rFonts w:ascii="Times New Roman" w:hAnsi="Times New Roman"/>
          <w:sz w:val="24"/>
          <w:szCs w:val="24"/>
        </w:rPr>
        <w:t xml:space="preserve">Лицензия </w:t>
      </w:r>
      <w:r w:rsidRPr="002C064A">
        <w:rPr>
          <w:rFonts w:ascii="Times New Roman" w:hAnsi="Times New Roman"/>
          <w:sz w:val="24"/>
          <w:szCs w:val="24"/>
        </w:rPr>
        <w:t xml:space="preserve">профессионального участника рынка ценных бумаг ЦБ РФ на осуществление депозитарной деятельности № 022-04178-000100 от 20.12.2000, без ограничения срока действия; </w:t>
      </w:r>
    </w:p>
    <w:p w:rsidR="00474632" w:rsidRPr="002C064A" w:rsidRDefault="00BB7B6C" w:rsidP="00474632">
      <w:pPr>
        <w:spacing w:after="0" w:line="276" w:lineRule="auto"/>
        <w:ind w:firstLine="851"/>
        <w:jc w:val="both"/>
        <w:rPr>
          <w:rFonts w:ascii="Times New Roman" w:hAnsi="Times New Roman"/>
          <w:sz w:val="24"/>
          <w:szCs w:val="24"/>
        </w:rPr>
      </w:pPr>
      <w:r w:rsidRPr="002C064A">
        <w:rPr>
          <w:rFonts w:ascii="Times New Roman" w:hAnsi="Times New Roman"/>
          <w:sz w:val="24"/>
          <w:szCs w:val="24"/>
        </w:rPr>
        <w:t xml:space="preserve">- </w:t>
      </w:r>
      <w:r w:rsidR="00B73361" w:rsidRPr="002C064A">
        <w:rPr>
          <w:rFonts w:ascii="Times New Roman" w:hAnsi="Times New Roman"/>
          <w:sz w:val="24"/>
          <w:szCs w:val="24"/>
        </w:rPr>
        <w:t xml:space="preserve">Лицензия </w:t>
      </w:r>
      <w:r w:rsidRPr="002C064A">
        <w:rPr>
          <w:rFonts w:ascii="Times New Roman" w:hAnsi="Times New Roman"/>
          <w:sz w:val="24"/>
          <w:szCs w:val="24"/>
        </w:rPr>
        <w:t xml:space="preserve">Управления ФСБ РФ по Нижегородской области на осуществление работ и оказываемы услуг, составляющих лицензируемую деятельность, в отношении шифровальных (криптографических) средств ЛСЗ № 0007026 </w:t>
      </w:r>
      <w:proofErr w:type="spellStart"/>
      <w:r w:rsidRPr="002C064A">
        <w:rPr>
          <w:rFonts w:ascii="Times New Roman" w:hAnsi="Times New Roman"/>
          <w:sz w:val="24"/>
          <w:szCs w:val="24"/>
        </w:rPr>
        <w:t>Pe</w:t>
      </w:r>
      <w:proofErr w:type="gramStart"/>
      <w:r w:rsidR="000B17CB" w:rsidRPr="002C064A">
        <w:rPr>
          <w:rFonts w:ascii="Times New Roman" w:hAnsi="Times New Roman"/>
          <w:sz w:val="24"/>
          <w:szCs w:val="24"/>
        </w:rPr>
        <w:t>г</w:t>
      </w:r>
      <w:proofErr w:type="spellEnd"/>
      <w:proofErr w:type="gramEnd"/>
      <w:r w:rsidRPr="002C064A">
        <w:rPr>
          <w:rFonts w:ascii="Times New Roman" w:hAnsi="Times New Roman"/>
          <w:sz w:val="24"/>
          <w:szCs w:val="24"/>
        </w:rPr>
        <w:t>. № 119 Н от 26.01.2015, без ограничения срока деятельности</w:t>
      </w:r>
      <w:r w:rsidR="000C287D" w:rsidRPr="002C064A">
        <w:rPr>
          <w:rFonts w:ascii="Times New Roman" w:hAnsi="Times New Roman"/>
          <w:sz w:val="24"/>
          <w:szCs w:val="24"/>
        </w:rPr>
        <w:t>;</w:t>
      </w:r>
      <w:r w:rsidR="00474632" w:rsidRPr="002C064A">
        <w:rPr>
          <w:rFonts w:ascii="Times New Roman" w:hAnsi="Times New Roman"/>
          <w:sz w:val="24"/>
          <w:szCs w:val="24"/>
        </w:rPr>
        <w:t xml:space="preserve"> </w:t>
      </w:r>
    </w:p>
    <w:p w:rsidR="008C440A" w:rsidRPr="002C064A" w:rsidRDefault="008C440A" w:rsidP="008C440A">
      <w:pPr>
        <w:spacing w:after="0" w:line="276" w:lineRule="auto"/>
        <w:ind w:firstLine="851"/>
        <w:jc w:val="both"/>
        <w:rPr>
          <w:rFonts w:ascii="Times New Roman" w:hAnsi="Times New Roman"/>
          <w:sz w:val="24"/>
          <w:szCs w:val="24"/>
        </w:rPr>
      </w:pPr>
      <w:r w:rsidRPr="002C064A">
        <w:rPr>
          <w:rFonts w:ascii="Times New Roman" w:hAnsi="Times New Roman"/>
          <w:sz w:val="24"/>
          <w:szCs w:val="24"/>
        </w:rPr>
        <w:t xml:space="preserve">- договоры, стороной которых является Субъект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w:t>
      </w:r>
      <w:r w:rsidR="000C287D" w:rsidRPr="002C064A">
        <w:rPr>
          <w:rFonts w:ascii="Times New Roman" w:hAnsi="Times New Roman"/>
          <w:sz w:val="24"/>
          <w:szCs w:val="24"/>
        </w:rPr>
        <w:t xml:space="preserve"> а также договоры, в которых  Субъект </w:t>
      </w:r>
      <w:proofErr w:type="spellStart"/>
      <w:r w:rsidR="000C287D" w:rsidRPr="002C064A">
        <w:rPr>
          <w:rFonts w:ascii="Times New Roman" w:hAnsi="Times New Roman"/>
          <w:sz w:val="24"/>
          <w:szCs w:val="24"/>
        </w:rPr>
        <w:t>ПДн</w:t>
      </w:r>
      <w:proofErr w:type="spellEnd"/>
      <w:r w:rsidR="000C287D" w:rsidRPr="002C064A">
        <w:rPr>
          <w:rFonts w:ascii="Times New Roman" w:hAnsi="Times New Roman"/>
          <w:sz w:val="24"/>
          <w:szCs w:val="24"/>
        </w:rPr>
        <w:t xml:space="preserve"> является </w:t>
      </w:r>
      <w:r w:rsidRPr="002C064A">
        <w:rPr>
          <w:rFonts w:ascii="Times New Roman" w:hAnsi="Times New Roman"/>
          <w:sz w:val="24"/>
          <w:szCs w:val="24"/>
        </w:rPr>
        <w:t>выгодоприобретателем, поручителем, залогодателем</w:t>
      </w:r>
      <w:r w:rsidR="000C287D" w:rsidRPr="002C064A">
        <w:rPr>
          <w:rFonts w:ascii="Times New Roman" w:hAnsi="Times New Roman"/>
          <w:sz w:val="24"/>
          <w:szCs w:val="24"/>
        </w:rPr>
        <w:t xml:space="preserve">; </w:t>
      </w:r>
    </w:p>
    <w:p w:rsidR="008C440A" w:rsidRPr="002C064A" w:rsidRDefault="008C440A" w:rsidP="008C440A">
      <w:pPr>
        <w:spacing w:after="0" w:line="276" w:lineRule="auto"/>
        <w:ind w:firstLine="851"/>
        <w:jc w:val="both"/>
        <w:rPr>
          <w:rFonts w:ascii="Times New Roman" w:hAnsi="Times New Roman"/>
          <w:sz w:val="24"/>
          <w:szCs w:val="24"/>
        </w:rPr>
      </w:pPr>
      <w:r w:rsidRPr="002C064A">
        <w:rPr>
          <w:rFonts w:ascii="Times New Roman" w:hAnsi="Times New Roman"/>
          <w:sz w:val="24"/>
          <w:szCs w:val="24"/>
        </w:rPr>
        <w:t xml:space="preserve"> - договоры, в целях исполнения которых, осуществляется обработка персональных данных Субъектов </w:t>
      </w:r>
      <w:proofErr w:type="spellStart"/>
      <w:r w:rsidRPr="002C064A">
        <w:rPr>
          <w:rFonts w:ascii="Times New Roman" w:hAnsi="Times New Roman"/>
          <w:sz w:val="24"/>
          <w:szCs w:val="24"/>
        </w:rPr>
        <w:t>ПДн</w:t>
      </w:r>
      <w:proofErr w:type="spellEnd"/>
      <w:r w:rsidR="000C287D" w:rsidRPr="002C064A">
        <w:rPr>
          <w:rFonts w:ascii="Times New Roman" w:hAnsi="Times New Roman"/>
          <w:sz w:val="24"/>
          <w:szCs w:val="24"/>
        </w:rPr>
        <w:t>;</w:t>
      </w:r>
    </w:p>
    <w:p w:rsidR="00BB7B6C" w:rsidRPr="002C064A" w:rsidRDefault="00474632" w:rsidP="00474632">
      <w:pPr>
        <w:spacing w:after="0" w:line="276" w:lineRule="auto"/>
        <w:ind w:firstLine="851"/>
        <w:jc w:val="both"/>
        <w:rPr>
          <w:rFonts w:ascii="Times New Roman" w:hAnsi="Times New Roman"/>
          <w:sz w:val="24"/>
          <w:szCs w:val="24"/>
        </w:rPr>
      </w:pPr>
      <w:r w:rsidRPr="002C064A">
        <w:rPr>
          <w:rFonts w:ascii="Times New Roman" w:hAnsi="Times New Roman"/>
          <w:sz w:val="24"/>
          <w:szCs w:val="24"/>
        </w:rPr>
        <w:t xml:space="preserve">- согласия </w:t>
      </w:r>
      <w:r w:rsidR="000C287D" w:rsidRPr="002C064A">
        <w:rPr>
          <w:rFonts w:ascii="Times New Roman" w:hAnsi="Times New Roman"/>
          <w:sz w:val="24"/>
          <w:szCs w:val="24"/>
        </w:rPr>
        <w:t>С</w:t>
      </w:r>
      <w:r w:rsidRPr="002C064A">
        <w:rPr>
          <w:rFonts w:ascii="Times New Roman" w:hAnsi="Times New Roman"/>
          <w:sz w:val="24"/>
          <w:szCs w:val="24"/>
        </w:rPr>
        <w:t xml:space="preserve">убъектов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на обработку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w:t>
      </w:r>
    </w:p>
    <w:p w:rsidR="00BB7B6C" w:rsidRPr="002C064A" w:rsidRDefault="00BB7B6C" w:rsidP="00BB7B6C">
      <w:pPr>
        <w:pStyle w:val="1"/>
        <w:pageBreakBefore/>
        <w:numPr>
          <w:ilvl w:val="0"/>
          <w:numId w:val="1"/>
        </w:numPr>
        <w:tabs>
          <w:tab w:val="left" w:pos="567"/>
          <w:tab w:val="left" w:pos="709"/>
        </w:tabs>
        <w:spacing w:before="360" w:beforeAutospacing="0" w:after="240" w:afterAutospacing="0" w:line="276" w:lineRule="auto"/>
        <w:ind w:left="0" w:firstLine="0"/>
        <w:jc w:val="center"/>
        <w:rPr>
          <w:sz w:val="24"/>
          <w:szCs w:val="24"/>
        </w:rPr>
      </w:pPr>
      <w:bookmarkStart w:id="13" w:name="_Toc528575564"/>
      <w:bookmarkStart w:id="14" w:name="_Toc536187922"/>
      <w:r w:rsidRPr="002C064A">
        <w:rPr>
          <w:sz w:val="24"/>
          <w:szCs w:val="24"/>
        </w:rPr>
        <w:t>Обязанности Банка по соблюдению требований действующего законодательства Российской Федерации в области персональных данных</w:t>
      </w:r>
      <w:bookmarkEnd w:id="13"/>
      <w:bookmarkEnd w:id="14"/>
    </w:p>
    <w:p w:rsidR="00BB7B6C" w:rsidRPr="002C064A" w:rsidRDefault="00BB7B6C" w:rsidP="00BB7B6C">
      <w:pPr>
        <w:pStyle w:val="E"/>
        <w:spacing w:before="0" w:after="0" w:line="276" w:lineRule="auto"/>
        <w:ind w:firstLine="709"/>
        <w:rPr>
          <w:szCs w:val="24"/>
        </w:rPr>
      </w:pPr>
      <w:r w:rsidRPr="002C064A">
        <w:rPr>
          <w:szCs w:val="24"/>
        </w:rPr>
        <w:t xml:space="preserve">3.1. Банк является юридическим лицом и несет всю полноту ответственности за выполнение требований действующего законодательства Российской Федерации в области </w:t>
      </w:r>
      <w:proofErr w:type="spellStart"/>
      <w:r w:rsidRPr="002C064A">
        <w:rPr>
          <w:szCs w:val="24"/>
        </w:rPr>
        <w:t>ПДн</w:t>
      </w:r>
      <w:proofErr w:type="spellEnd"/>
      <w:r w:rsidRPr="002C064A">
        <w:rPr>
          <w:szCs w:val="24"/>
        </w:rPr>
        <w:t>.</w:t>
      </w:r>
    </w:p>
    <w:p w:rsidR="00BB7B6C" w:rsidRPr="002C064A" w:rsidRDefault="00BB7B6C" w:rsidP="00BB7B6C">
      <w:pPr>
        <w:pStyle w:val="E"/>
        <w:spacing w:before="0" w:after="0" w:line="276" w:lineRule="auto"/>
        <w:ind w:firstLine="709"/>
        <w:rPr>
          <w:szCs w:val="24"/>
        </w:rPr>
      </w:pPr>
      <w:r w:rsidRPr="002C064A">
        <w:rPr>
          <w:szCs w:val="24"/>
        </w:rPr>
        <w:t>3.2. В соответствии с требованиями Федерального закона от 27.07.2006 № 152-ФЗ «О персональных данных» и иных нормативных правых актов Российской Федерации Банк:</w:t>
      </w:r>
    </w:p>
    <w:p w:rsidR="00BB7B6C" w:rsidRPr="002C064A" w:rsidRDefault="00BB7B6C" w:rsidP="00BB7B6C">
      <w:pPr>
        <w:pStyle w:val="E"/>
        <w:numPr>
          <w:ilvl w:val="0"/>
          <w:numId w:val="2"/>
        </w:numPr>
        <w:spacing w:before="0" w:after="0" w:line="276" w:lineRule="auto"/>
        <w:ind w:left="1134" w:hanging="425"/>
        <w:rPr>
          <w:szCs w:val="24"/>
        </w:rPr>
      </w:pPr>
      <w:r w:rsidRPr="002C064A">
        <w:rPr>
          <w:szCs w:val="24"/>
        </w:rPr>
        <w:t xml:space="preserve">Определяет цели обработки </w:t>
      </w:r>
      <w:proofErr w:type="spellStart"/>
      <w:r w:rsidRPr="002C064A">
        <w:rPr>
          <w:szCs w:val="24"/>
        </w:rPr>
        <w:t>ПДн</w:t>
      </w:r>
      <w:proofErr w:type="spellEnd"/>
      <w:r w:rsidRPr="002C064A">
        <w:rPr>
          <w:szCs w:val="24"/>
        </w:rPr>
        <w:t xml:space="preserve"> и перечень (ни) </w:t>
      </w:r>
      <w:proofErr w:type="spellStart"/>
      <w:r w:rsidRPr="002C064A">
        <w:rPr>
          <w:szCs w:val="24"/>
        </w:rPr>
        <w:t>ПДн</w:t>
      </w:r>
      <w:proofErr w:type="spellEnd"/>
      <w:r w:rsidRPr="002C064A">
        <w:rPr>
          <w:szCs w:val="24"/>
        </w:rPr>
        <w:t>.</w:t>
      </w:r>
    </w:p>
    <w:p w:rsidR="00BB7B6C" w:rsidRPr="002C064A" w:rsidRDefault="00BB7B6C" w:rsidP="00BB7B6C">
      <w:pPr>
        <w:pStyle w:val="E"/>
        <w:numPr>
          <w:ilvl w:val="0"/>
          <w:numId w:val="2"/>
        </w:numPr>
        <w:spacing w:before="0" w:after="0" w:line="276" w:lineRule="auto"/>
        <w:ind w:left="1134" w:hanging="425"/>
        <w:rPr>
          <w:szCs w:val="24"/>
        </w:rPr>
      </w:pPr>
      <w:r w:rsidRPr="002C064A">
        <w:rPr>
          <w:szCs w:val="24"/>
        </w:rPr>
        <w:t>Назначает:</w:t>
      </w:r>
    </w:p>
    <w:p w:rsidR="00BB7B6C" w:rsidRPr="002C064A" w:rsidRDefault="00BB7B6C" w:rsidP="00BB7B6C">
      <w:pPr>
        <w:pStyle w:val="E"/>
        <w:numPr>
          <w:ilvl w:val="0"/>
          <w:numId w:val="3"/>
        </w:numPr>
        <w:spacing w:before="0" w:after="0" w:line="276" w:lineRule="auto"/>
        <w:ind w:left="1418" w:hanging="284"/>
        <w:rPr>
          <w:szCs w:val="24"/>
        </w:rPr>
      </w:pPr>
      <w:proofErr w:type="gramStart"/>
      <w:r w:rsidRPr="002C064A">
        <w:rPr>
          <w:szCs w:val="24"/>
        </w:rPr>
        <w:t>ответственного</w:t>
      </w:r>
      <w:proofErr w:type="gramEnd"/>
      <w:r w:rsidRPr="002C064A">
        <w:rPr>
          <w:szCs w:val="24"/>
        </w:rPr>
        <w:t xml:space="preserve"> за организацию обработки </w:t>
      </w:r>
      <w:proofErr w:type="spellStart"/>
      <w:r w:rsidRPr="002C064A">
        <w:rPr>
          <w:szCs w:val="24"/>
        </w:rPr>
        <w:t>ПДн</w:t>
      </w:r>
      <w:proofErr w:type="spellEnd"/>
      <w:r w:rsidRPr="002C064A">
        <w:rPr>
          <w:szCs w:val="24"/>
        </w:rPr>
        <w:t>;</w:t>
      </w:r>
    </w:p>
    <w:p w:rsidR="00BB7B6C" w:rsidRPr="002C064A" w:rsidRDefault="00BB7B6C" w:rsidP="00BB7B6C">
      <w:pPr>
        <w:pStyle w:val="E"/>
        <w:numPr>
          <w:ilvl w:val="0"/>
          <w:numId w:val="3"/>
        </w:numPr>
        <w:spacing w:before="0" w:after="0" w:line="276" w:lineRule="auto"/>
        <w:ind w:left="1418" w:hanging="284"/>
        <w:rPr>
          <w:szCs w:val="24"/>
        </w:rPr>
      </w:pPr>
      <w:r w:rsidRPr="002C064A">
        <w:rPr>
          <w:szCs w:val="24"/>
        </w:rPr>
        <w:t xml:space="preserve">ответственных за прием и регистрацию запросов и обращений; </w:t>
      </w:r>
    </w:p>
    <w:p w:rsidR="00BB7B6C" w:rsidRPr="002C064A" w:rsidRDefault="00BB7B6C" w:rsidP="00BB7B6C">
      <w:pPr>
        <w:pStyle w:val="E"/>
        <w:numPr>
          <w:ilvl w:val="0"/>
          <w:numId w:val="3"/>
        </w:numPr>
        <w:spacing w:before="0" w:after="0" w:line="276" w:lineRule="auto"/>
        <w:ind w:left="1418" w:hanging="284"/>
        <w:rPr>
          <w:szCs w:val="24"/>
        </w:rPr>
      </w:pPr>
      <w:proofErr w:type="gramStart"/>
      <w:r w:rsidRPr="002C064A">
        <w:rPr>
          <w:szCs w:val="24"/>
        </w:rPr>
        <w:t>ответственного</w:t>
      </w:r>
      <w:proofErr w:type="gramEnd"/>
      <w:r w:rsidRPr="002C064A">
        <w:rPr>
          <w:szCs w:val="24"/>
        </w:rPr>
        <w:t xml:space="preserve"> за обеспечение безопасности информации.</w:t>
      </w:r>
    </w:p>
    <w:p w:rsidR="00BB7B6C" w:rsidRPr="002C064A" w:rsidRDefault="00BB7B6C" w:rsidP="00BB7B6C">
      <w:pPr>
        <w:pStyle w:val="E"/>
        <w:numPr>
          <w:ilvl w:val="0"/>
          <w:numId w:val="2"/>
        </w:numPr>
        <w:spacing w:before="0" w:after="0" w:line="276" w:lineRule="auto"/>
        <w:ind w:left="1134" w:hanging="425"/>
        <w:rPr>
          <w:szCs w:val="24"/>
        </w:rPr>
      </w:pPr>
      <w:r w:rsidRPr="002C064A">
        <w:rPr>
          <w:szCs w:val="24"/>
        </w:rPr>
        <w:t xml:space="preserve">Разрабатывает, утверждает и принимает к исполнению внутренние организационно-распорядительные документы: </w:t>
      </w:r>
    </w:p>
    <w:p w:rsidR="00BB7B6C" w:rsidRPr="002C064A" w:rsidRDefault="00BB7B6C" w:rsidP="00BB7B6C">
      <w:pPr>
        <w:pStyle w:val="E"/>
        <w:numPr>
          <w:ilvl w:val="0"/>
          <w:numId w:val="3"/>
        </w:numPr>
        <w:spacing w:before="0" w:after="0" w:line="276" w:lineRule="auto"/>
        <w:ind w:left="1418" w:hanging="284"/>
        <w:rPr>
          <w:szCs w:val="24"/>
        </w:rPr>
      </w:pPr>
      <w:r w:rsidRPr="002C064A">
        <w:rPr>
          <w:szCs w:val="24"/>
        </w:rPr>
        <w:t>Политику в отношении обработки персональных данных</w:t>
      </w:r>
      <w:r w:rsidRPr="002C064A">
        <w:rPr>
          <w:szCs w:val="24"/>
          <w:lang w:eastAsia="ru-RU"/>
        </w:rPr>
        <w:t>;</w:t>
      </w:r>
    </w:p>
    <w:p w:rsidR="00BB7B6C" w:rsidRPr="002C064A" w:rsidRDefault="00BB7B6C" w:rsidP="00BB7B6C">
      <w:pPr>
        <w:pStyle w:val="E"/>
        <w:numPr>
          <w:ilvl w:val="0"/>
          <w:numId w:val="3"/>
        </w:numPr>
        <w:spacing w:before="0" w:after="0" w:line="276" w:lineRule="auto"/>
        <w:ind w:left="1418" w:hanging="284"/>
        <w:rPr>
          <w:szCs w:val="24"/>
        </w:rPr>
      </w:pPr>
      <w:r w:rsidRPr="002C064A">
        <w:rPr>
          <w:szCs w:val="24"/>
        </w:rPr>
        <w:t>Правила рассмотрения запросов субъектов персональных данных и их представителей;</w:t>
      </w:r>
    </w:p>
    <w:p w:rsidR="00DA2A63" w:rsidRPr="002C064A" w:rsidRDefault="00DA2A63" w:rsidP="00BB7B6C">
      <w:pPr>
        <w:pStyle w:val="E"/>
        <w:numPr>
          <w:ilvl w:val="0"/>
          <w:numId w:val="3"/>
        </w:numPr>
        <w:spacing w:before="0" w:after="0" w:line="276" w:lineRule="auto"/>
        <w:ind w:left="1418" w:hanging="284"/>
        <w:rPr>
          <w:szCs w:val="24"/>
        </w:rPr>
      </w:pPr>
      <w:r w:rsidRPr="002C064A">
        <w:rPr>
          <w:szCs w:val="24"/>
        </w:rPr>
        <w:t xml:space="preserve">Порядок </w:t>
      </w:r>
      <w:r w:rsidR="00D164AE" w:rsidRPr="002C064A">
        <w:rPr>
          <w:szCs w:val="24"/>
        </w:rPr>
        <w:t>уничтожения персональных данных</w:t>
      </w:r>
      <w:r w:rsidRPr="002C064A">
        <w:rPr>
          <w:szCs w:val="24"/>
        </w:rPr>
        <w:t>;</w:t>
      </w:r>
    </w:p>
    <w:p w:rsidR="00BB7B6C" w:rsidRPr="002C064A" w:rsidRDefault="001A05A5" w:rsidP="00BB7B6C">
      <w:pPr>
        <w:pStyle w:val="E"/>
        <w:numPr>
          <w:ilvl w:val="0"/>
          <w:numId w:val="3"/>
        </w:numPr>
        <w:spacing w:before="0" w:after="0" w:line="276" w:lineRule="auto"/>
        <w:ind w:left="1418" w:hanging="284"/>
        <w:rPr>
          <w:szCs w:val="24"/>
        </w:rPr>
      </w:pPr>
      <w:r w:rsidRPr="002C064A">
        <w:rPr>
          <w:szCs w:val="24"/>
        </w:rPr>
        <w:t>Правила осуществления внутреннего контроля соответствия обработки персональных данных требованиям к защите персональных данных</w:t>
      </w:r>
      <w:r w:rsidR="00BB7B6C" w:rsidRPr="002C064A">
        <w:rPr>
          <w:szCs w:val="24"/>
        </w:rPr>
        <w:t>;</w:t>
      </w:r>
    </w:p>
    <w:p w:rsidR="00BB7B6C" w:rsidRPr="002C064A" w:rsidRDefault="00BB7B6C" w:rsidP="00BB7B6C">
      <w:pPr>
        <w:pStyle w:val="E"/>
        <w:numPr>
          <w:ilvl w:val="0"/>
          <w:numId w:val="3"/>
        </w:numPr>
        <w:spacing w:before="0" w:after="0" w:line="276" w:lineRule="auto"/>
        <w:ind w:left="1418" w:hanging="284"/>
        <w:rPr>
          <w:szCs w:val="24"/>
        </w:rPr>
      </w:pPr>
      <w:r w:rsidRPr="002C064A">
        <w:rPr>
          <w:szCs w:val="24"/>
        </w:rPr>
        <w:t xml:space="preserve">иные внутренние документы по обеспечению безопасности </w:t>
      </w:r>
      <w:proofErr w:type="spellStart"/>
      <w:r w:rsidRPr="002C064A">
        <w:rPr>
          <w:szCs w:val="24"/>
        </w:rPr>
        <w:t>ПДн</w:t>
      </w:r>
      <w:proofErr w:type="spellEnd"/>
      <w:r w:rsidRPr="002C064A">
        <w:rPr>
          <w:szCs w:val="24"/>
        </w:rPr>
        <w:t>.</w:t>
      </w:r>
    </w:p>
    <w:p w:rsidR="00BB7B6C" w:rsidRPr="002C064A" w:rsidRDefault="00BB7B6C" w:rsidP="00BB7B6C">
      <w:pPr>
        <w:pStyle w:val="E"/>
        <w:numPr>
          <w:ilvl w:val="0"/>
          <w:numId w:val="2"/>
        </w:numPr>
        <w:spacing w:before="0" w:after="0" w:line="276" w:lineRule="auto"/>
        <w:ind w:left="1134" w:hanging="425"/>
        <w:rPr>
          <w:szCs w:val="24"/>
        </w:rPr>
      </w:pPr>
      <w:r w:rsidRPr="002C064A">
        <w:rPr>
          <w:szCs w:val="24"/>
        </w:rPr>
        <w:t xml:space="preserve">Применяет правовые, организационные, технические и иные меры по обеспечению безопасности персональных данных при их обработке, предусмотренные действующим законодательством Российской Федерации в области </w:t>
      </w:r>
      <w:proofErr w:type="spellStart"/>
      <w:r w:rsidRPr="002C064A">
        <w:rPr>
          <w:szCs w:val="24"/>
        </w:rPr>
        <w:t>ПДн</w:t>
      </w:r>
      <w:proofErr w:type="spellEnd"/>
      <w:r w:rsidRPr="002C064A">
        <w:rPr>
          <w:szCs w:val="24"/>
        </w:rPr>
        <w:t>;</w:t>
      </w:r>
    </w:p>
    <w:p w:rsidR="00BB7B6C" w:rsidRPr="002C064A" w:rsidRDefault="00BB7B6C" w:rsidP="00BB7B6C">
      <w:pPr>
        <w:pStyle w:val="E"/>
        <w:numPr>
          <w:ilvl w:val="0"/>
          <w:numId w:val="2"/>
        </w:numPr>
        <w:spacing w:before="0" w:after="0" w:line="276" w:lineRule="auto"/>
        <w:ind w:left="1134" w:hanging="425"/>
        <w:rPr>
          <w:szCs w:val="24"/>
        </w:rPr>
      </w:pPr>
      <w:r w:rsidRPr="002C064A">
        <w:rPr>
          <w:szCs w:val="24"/>
        </w:rPr>
        <w:t xml:space="preserve">Обеспечивает выполнение </w:t>
      </w:r>
      <w:proofErr w:type="gramStart"/>
      <w:r w:rsidRPr="002C064A">
        <w:rPr>
          <w:szCs w:val="24"/>
        </w:rPr>
        <w:t>мер внутреннего контроля соответствия процессов обработки</w:t>
      </w:r>
      <w:proofErr w:type="gramEnd"/>
      <w:r w:rsidRPr="002C064A">
        <w:rPr>
          <w:szCs w:val="24"/>
        </w:rPr>
        <w:t xml:space="preserve"> </w:t>
      </w:r>
      <w:proofErr w:type="spellStart"/>
      <w:r w:rsidRPr="002C064A">
        <w:rPr>
          <w:szCs w:val="24"/>
        </w:rPr>
        <w:t>ПДн</w:t>
      </w:r>
      <w:proofErr w:type="spellEnd"/>
      <w:r w:rsidRPr="002C064A">
        <w:rPr>
          <w:szCs w:val="24"/>
        </w:rPr>
        <w:t xml:space="preserve"> установленным требованиям путем организации и проведения периодических проверок условий их обработки;</w:t>
      </w:r>
    </w:p>
    <w:p w:rsidR="00146986" w:rsidRPr="002C064A" w:rsidRDefault="00146986" w:rsidP="00BB7B6C">
      <w:pPr>
        <w:pStyle w:val="E"/>
        <w:numPr>
          <w:ilvl w:val="0"/>
          <w:numId w:val="2"/>
        </w:numPr>
        <w:spacing w:before="0" w:after="0" w:line="276" w:lineRule="auto"/>
        <w:ind w:left="1134" w:hanging="425"/>
        <w:rPr>
          <w:szCs w:val="24"/>
        </w:rPr>
      </w:pPr>
      <w:r w:rsidRPr="002C064A">
        <w:rPr>
          <w:szCs w:val="24"/>
        </w:rPr>
        <w:t xml:space="preserve">Производит оценку вреда, который может быть причинен субъектам </w:t>
      </w:r>
      <w:proofErr w:type="spellStart"/>
      <w:r w:rsidRPr="002C064A">
        <w:rPr>
          <w:szCs w:val="24"/>
        </w:rPr>
        <w:t>ПДн</w:t>
      </w:r>
      <w:proofErr w:type="spellEnd"/>
      <w:r w:rsidRPr="002C064A">
        <w:rPr>
          <w:szCs w:val="24"/>
        </w:rPr>
        <w:t xml:space="preserve"> в случае нарушения законодательства Российской Федерации</w:t>
      </w:r>
      <w:r w:rsidR="008C440A" w:rsidRPr="002C064A">
        <w:rPr>
          <w:szCs w:val="24"/>
        </w:rPr>
        <w:t xml:space="preserve"> в области </w:t>
      </w:r>
      <w:proofErr w:type="spellStart"/>
      <w:r w:rsidR="008C440A" w:rsidRPr="002C064A">
        <w:rPr>
          <w:szCs w:val="24"/>
        </w:rPr>
        <w:t>ПДн</w:t>
      </w:r>
      <w:proofErr w:type="spellEnd"/>
      <w:r w:rsidRPr="002C064A">
        <w:rPr>
          <w:szCs w:val="24"/>
        </w:rPr>
        <w:t>;</w:t>
      </w:r>
    </w:p>
    <w:p w:rsidR="00BB7B6C" w:rsidRPr="002C064A" w:rsidRDefault="00BB7B6C" w:rsidP="00BB7B6C">
      <w:pPr>
        <w:pStyle w:val="E"/>
        <w:numPr>
          <w:ilvl w:val="0"/>
          <w:numId w:val="2"/>
        </w:numPr>
        <w:spacing w:before="0" w:after="0" w:line="276" w:lineRule="auto"/>
        <w:ind w:left="1134" w:hanging="425"/>
        <w:rPr>
          <w:szCs w:val="24"/>
        </w:rPr>
      </w:pPr>
      <w:r w:rsidRPr="002C064A">
        <w:rPr>
          <w:szCs w:val="24"/>
        </w:rPr>
        <w:t xml:space="preserve">Организует и проводит ознакомление работников, непосредственно осуществляющих обработку </w:t>
      </w:r>
      <w:proofErr w:type="spellStart"/>
      <w:r w:rsidRPr="002C064A">
        <w:rPr>
          <w:szCs w:val="24"/>
        </w:rPr>
        <w:t>ПДн</w:t>
      </w:r>
      <w:proofErr w:type="spellEnd"/>
      <w:r w:rsidRPr="002C064A">
        <w:rPr>
          <w:szCs w:val="24"/>
        </w:rPr>
        <w:t>, с положениями действующего законодательства Российской Федерации в области</w:t>
      </w:r>
      <w:r w:rsidR="007D2371" w:rsidRPr="002C064A">
        <w:rPr>
          <w:szCs w:val="24"/>
        </w:rPr>
        <w:t xml:space="preserve"> </w:t>
      </w:r>
      <w:proofErr w:type="spellStart"/>
      <w:r w:rsidRPr="002C064A">
        <w:rPr>
          <w:szCs w:val="24"/>
        </w:rPr>
        <w:t>ПДн</w:t>
      </w:r>
      <w:proofErr w:type="spellEnd"/>
      <w:r w:rsidR="00596368" w:rsidRPr="002C064A">
        <w:rPr>
          <w:szCs w:val="24"/>
        </w:rPr>
        <w:t xml:space="preserve">, </w:t>
      </w:r>
      <w:r w:rsidR="00D84FFA" w:rsidRPr="002C064A">
        <w:rPr>
          <w:szCs w:val="24"/>
        </w:rPr>
        <w:t>внутренними нормативными документами</w:t>
      </w:r>
      <w:r w:rsidR="00596368" w:rsidRPr="002C064A">
        <w:rPr>
          <w:szCs w:val="24"/>
        </w:rPr>
        <w:t xml:space="preserve"> Банка</w:t>
      </w:r>
    </w:p>
    <w:p w:rsidR="00BB7B6C" w:rsidRPr="002C064A" w:rsidRDefault="00BB7B6C" w:rsidP="00BB7B6C">
      <w:pPr>
        <w:pStyle w:val="E"/>
        <w:numPr>
          <w:ilvl w:val="0"/>
          <w:numId w:val="2"/>
        </w:numPr>
        <w:spacing w:before="0" w:after="0" w:line="276" w:lineRule="auto"/>
        <w:ind w:left="1134" w:hanging="425"/>
        <w:rPr>
          <w:szCs w:val="24"/>
        </w:rPr>
      </w:pPr>
      <w:r w:rsidRPr="002C064A">
        <w:rPr>
          <w:szCs w:val="24"/>
        </w:rPr>
        <w:t xml:space="preserve">Уведомляет полномочный орган по защите прав субъектов </w:t>
      </w:r>
      <w:proofErr w:type="spellStart"/>
      <w:r w:rsidRPr="002C064A">
        <w:rPr>
          <w:szCs w:val="24"/>
        </w:rPr>
        <w:t>ПДн</w:t>
      </w:r>
      <w:proofErr w:type="spellEnd"/>
      <w:r w:rsidRPr="002C064A">
        <w:rPr>
          <w:szCs w:val="24"/>
        </w:rPr>
        <w:t xml:space="preserve"> об обработке (намерении осуществлять обработку) </w:t>
      </w:r>
      <w:proofErr w:type="spellStart"/>
      <w:r w:rsidRPr="002C064A">
        <w:rPr>
          <w:szCs w:val="24"/>
        </w:rPr>
        <w:t>ПДн</w:t>
      </w:r>
      <w:proofErr w:type="spellEnd"/>
      <w:r w:rsidRPr="002C064A">
        <w:rPr>
          <w:szCs w:val="24"/>
        </w:rPr>
        <w:t>, за исключением случаев, установленных Федеральным законом от 27.07.2006 № 152-ФЗ «О персональных данных».</w:t>
      </w:r>
    </w:p>
    <w:p w:rsidR="00BB7B6C" w:rsidRPr="002C064A" w:rsidRDefault="00BB7B6C" w:rsidP="00BB7B6C">
      <w:pPr>
        <w:pStyle w:val="1"/>
        <w:pageBreakBefore/>
        <w:numPr>
          <w:ilvl w:val="0"/>
          <w:numId w:val="1"/>
        </w:numPr>
        <w:spacing w:before="360" w:beforeAutospacing="0" w:after="240" w:afterAutospacing="0" w:line="276" w:lineRule="auto"/>
        <w:ind w:hanging="720"/>
        <w:jc w:val="center"/>
        <w:rPr>
          <w:sz w:val="24"/>
          <w:szCs w:val="24"/>
        </w:rPr>
      </w:pPr>
      <w:r w:rsidRPr="002C064A">
        <w:rPr>
          <w:sz w:val="24"/>
          <w:szCs w:val="24"/>
        </w:rPr>
        <w:t>Цели сбора и обработки персональных данных</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4.1. В соответствии с Федеральным законом от 27.07.2006 № 152-ФЗ «О персональных данных» Банк является оператором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Обработка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в Банке ограничивается достижением конкретных, заранее определенных и законных целей. Не допускается обработка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несовместимая с целями сбора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4.2. Объем, характер </w:t>
      </w:r>
      <w:proofErr w:type="gramStart"/>
      <w:r w:rsidRPr="002C064A">
        <w:rPr>
          <w:rFonts w:ascii="Times New Roman" w:hAnsi="Times New Roman"/>
          <w:sz w:val="24"/>
          <w:szCs w:val="24"/>
        </w:rPr>
        <w:t>обрабатываемых</w:t>
      </w:r>
      <w:proofErr w:type="gramEnd"/>
      <w:r w:rsidRPr="002C064A">
        <w:rPr>
          <w:rFonts w:ascii="Times New Roman" w:hAnsi="Times New Roman"/>
          <w:sz w:val="24"/>
          <w:szCs w:val="24"/>
        </w:rPr>
        <w:t xml:space="preserve">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способы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в Банке соответствуют заявленным целям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4.3. Цели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в Банке определяются на основании анализа правовых актов, регламентирующих деятельность Банка, целей фактически осуществляемой Банком деятельности, а также деятельности, которая предусмотрена учредительными документами Банка, и конкретных бизнес-процессов Банка </w:t>
      </w:r>
      <w:proofErr w:type="gramStart"/>
      <w:r w:rsidRPr="002C064A">
        <w:rPr>
          <w:rFonts w:ascii="Times New Roman" w:hAnsi="Times New Roman"/>
          <w:sz w:val="24"/>
          <w:szCs w:val="24"/>
        </w:rPr>
        <w:t>в</w:t>
      </w:r>
      <w:proofErr w:type="gramEnd"/>
      <w:r w:rsidRPr="002C064A">
        <w:rPr>
          <w:rFonts w:ascii="Times New Roman" w:hAnsi="Times New Roman"/>
          <w:sz w:val="24"/>
          <w:szCs w:val="24"/>
        </w:rPr>
        <w:t xml:space="preserve"> конкретных </w:t>
      </w:r>
      <w:proofErr w:type="spellStart"/>
      <w:r w:rsidRPr="002C064A">
        <w:rPr>
          <w:rFonts w:ascii="Times New Roman" w:hAnsi="Times New Roman"/>
          <w:sz w:val="24"/>
          <w:szCs w:val="24"/>
        </w:rPr>
        <w:t>ИСПДн</w:t>
      </w:r>
      <w:proofErr w:type="spellEnd"/>
      <w:r w:rsidRPr="002C064A">
        <w:rPr>
          <w:rFonts w:ascii="Times New Roman" w:hAnsi="Times New Roman"/>
          <w:sz w:val="24"/>
          <w:szCs w:val="24"/>
        </w:rPr>
        <w:t>.</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4.4. Обработка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в Банке осуществляется в целях:</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sym w:font="Symbol" w:char="F02D"/>
      </w:r>
      <w:r w:rsidRPr="002C064A">
        <w:rPr>
          <w:rFonts w:ascii="Times New Roman" w:hAnsi="Times New Roman"/>
          <w:sz w:val="24"/>
          <w:szCs w:val="24"/>
        </w:rPr>
        <w:t xml:space="preserve"> осуществления банковских операций и заключения/исполнения сделок в соответствии с Уставом Банка и выданными Банку лицензиями на совершение банковских и иных операций;</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sym w:font="Symbol" w:char="F02D"/>
      </w:r>
      <w:r w:rsidRPr="002C064A">
        <w:rPr>
          <w:rFonts w:ascii="Times New Roman" w:hAnsi="Times New Roman"/>
          <w:sz w:val="24"/>
          <w:szCs w:val="24"/>
        </w:rPr>
        <w:t xml:space="preserve"> рассмотрения возможности предоставления финансовых или иных услуг Субъектам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в соответствии с действующим законодательством Российской Федерации;</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sym w:font="Symbol" w:char="F02D"/>
      </w:r>
      <w:r w:rsidRPr="002C064A">
        <w:rPr>
          <w:rFonts w:ascii="Times New Roman" w:hAnsi="Times New Roman"/>
          <w:sz w:val="24"/>
          <w:szCs w:val="24"/>
        </w:rPr>
        <w:t xml:space="preserve"> </w:t>
      </w:r>
      <w:proofErr w:type="gramStart"/>
      <w:r w:rsidRPr="002C064A">
        <w:rPr>
          <w:rFonts w:ascii="Times New Roman" w:hAnsi="Times New Roman"/>
          <w:sz w:val="24"/>
          <w:szCs w:val="24"/>
        </w:rPr>
        <w:t xml:space="preserve">предоставления Субъектам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информации путем осуществления прямых контактов с помощью связи об оказываемых услугах, о разработке Банком новых продуктов и услуг, об услугах партнеров Банка, информирования о предложениях по продуктам и услугам, а также о проводимых акциях, об оценке качества обслуживания клиентов и мероприятиях (по которым имеется предварительное согласие на их получение);</w:t>
      </w:r>
      <w:proofErr w:type="gramEnd"/>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sym w:font="Symbol" w:char="F02D"/>
      </w:r>
      <w:r w:rsidRPr="002C064A">
        <w:rPr>
          <w:rFonts w:ascii="Times New Roman" w:hAnsi="Times New Roman"/>
          <w:sz w:val="24"/>
          <w:szCs w:val="24"/>
        </w:rPr>
        <w:t xml:space="preserve"> проведения мероприятий, необходимых действий по урегулированию заявлений, претензий, запросов Субъектов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отработки сообщений по вопросам качества обслуживания, предоставления продуктов, деятельности каналов продаж;</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sym w:font="Symbol" w:char="F02D"/>
      </w:r>
      <w:r w:rsidRPr="002C064A">
        <w:rPr>
          <w:rFonts w:ascii="Times New Roman" w:hAnsi="Times New Roman"/>
          <w:sz w:val="24"/>
          <w:szCs w:val="24"/>
        </w:rPr>
        <w:t xml:space="preserve"> формирования и получения данных о кредитной истории Субъектов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осуществления Банком функций по обслуживанию кредита и сбору задолженности;</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sym w:font="Symbol" w:char="F02D"/>
      </w:r>
      <w:r w:rsidRPr="002C064A">
        <w:rPr>
          <w:rFonts w:ascii="Times New Roman" w:hAnsi="Times New Roman"/>
          <w:sz w:val="24"/>
          <w:szCs w:val="24"/>
        </w:rPr>
        <w:t xml:space="preserve"> обеспечения пропускного режима на объектах Банка (в том числе для однократного пропуска Субъектов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на территорию Банка);</w:t>
      </w:r>
    </w:p>
    <w:p w:rsidR="00484F19" w:rsidRPr="002C064A" w:rsidRDefault="00484F19" w:rsidP="00484F19">
      <w:pPr>
        <w:ind w:firstLine="709"/>
        <w:rPr>
          <w:rFonts w:ascii="Times New Roman" w:hAnsi="Times New Roman"/>
          <w:sz w:val="24"/>
          <w:szCs w:val="24"/>
        </w:rPr>
      </w:pPr>
      <w:r w:rsidRPr="002C064A">
        <w:rPr>
          <w:rFonts w:ascii="Times New Roman" w:hAnsi="Times New Roman"/>
          <w:sz w:val="24"/>
          <w:szCs w:val="24"/>
        </w:rPr>
        <w:sym w:font="Symbol" w:char="F02D"/>
      </w:r>
      <w:r w:rsidRPr="002C064A">
        <w:rPr>
          <w:rFonts w:ascii="Times New Roman" w:hAnsi="Times New Roman"/>
          <w:sz w:val="24"/>
          <w:szCs w:val="24"/>
        </w:rPr>
        <w:t xml:space="preserve"> обеспечение требований законодательства по охране труда;</w:t>
      </w:r>
    </w:p>
    <w:p w:rsidR="00484F19" w:rsidRPr="002C064A" w:rsidRDefault="00484F19" w:rsidP="00484F19">
      <w:pPr>
        <w:ind w:firstLine="709"/>
        <w:rPr>
          <w:rFonts w:ascii="Times New Roman" w:hAnsi="Times New Roman"/>
          <w:sz w:val="24"/>
          <w:szCs w:val="24"/>
        </w:rPr>
      </w:pPr>
      <w:r w:rsidRPr="002C064A">
        <w:rPr>
          <w:rFonts w:ascii="Times New Roman" w:hAnsi="Times New Roman"/>
          <w:sz w:val="24"/>
          <w:szCs w:val="24"/>
        </w:rPr>
        <w:sym w:font="Symbol" w:char="F02D"/>
      </w:r>
      <w:r w:rsidRPr="002C064A">
        <w:rPr>
          <w:rFonts w:ascii="Times New Roman" w:hAnsi="Times New Roman"/>
          <w:sz w:val="24"/>
          <w:szCs w:val="24"/>
        </w:rPr>
        <w:t xml:space="preserve"> ведения воинского учета военнообязанных лиц и лиц, подлежащих призыву на военную службу;</w:t>
      </w:r>
    </w:p>
    <w:p w:rsidR="00484F19" w:rsidRPr="002C064A" w:rsidRDefault="00484F19" w:rsidP="00484F19">
      <w:pPr>
        <w:ind w:firstLine="709"/>
        <w:rPr>
          <w:rFonts w:ascii="Times New Roman" w:hAnsi="Times New Roman"/>
          <w:sz w:val="24"/>
          <w:szCs w:val="24"/>
        </w:rPr>
      </w:pPr>
      <w:r w:rsidRPr="002C064A">
        <w:rPr>
          <w:rFonts w:ascii="Times New Roman" w:hAnsi="Times New Roman"/>
          <w:sz w:val="24"/>
          <w:szCs w:val="24"/>
        </w:rPr>
        <w:t>-обеспечение сохранности жизни и здоровья работников банка, соблюдения санитарно-эпидемиологических норм и требований;</w:t>
      </w:r>
    </w:p>
    <w:p w:rsidR="00484F19" w:rsidRPr="002C064A" w:rsidRDefault="00484F19" w:rsidP="00484F19">
      <w:pPr>
        <w:ind w:firstLine="709"/>
        <w:rPr>
          <w:rFonts w:ascii="Times New Roman" w:hAnsi="Times New Roman"/>
          <w:sz w:val="24"/>
          <w:szCs w:val="24"/>
        </w:rPr>
      </w:pPr>
      <w:r w:rsidRPr="002C064A">
        <w:rPr>
          <w:rFonts w:ascii="Times New Roman" w:hAnsi="Times New Roman"/>
          <w:sz w:val="24"/>
          <w:szCs w:val="24"/>
        </w:rPr>
        <w:sym w:font="Symbol" w:char="F02D"/>
      </w:r>
      <w:r w:rsidRPr="002C064A">
        <w:rPr>
          <w:rFonts w:ascii="Times New Roman" w:hAnsi="Times New Roman"/>
          <w:sz w:val="24"/>
          <w:szCs w:val="24"/>
        </w:rPr>
        <w:t xml:space="preserve"> соблюдению требований законодательства по обеспечению архивного хранения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бывших работников банка;</w:t>
      </w:r>
    </w:p>
    <w:p w:rsidR="00484F19" w:rsidRPr="002C064A" w:rsidRDefault="00484F19" w:rsidP="00484F19">
      <w:pPr>
        <w:ind w:firstLine="709"/>
        <w:rPr>
          <w:rFonts w:ascii="Times New Roman" w:hAnsi="Times New Roman"/>
          <w:sz w:val="24"/>
          <w:szCs w:val="24"/>
        </w:rPr>
      </w:pPr>
      <w:r w:rsidRPr="002C064A">
        <w:rPr>
          <w:rFonts w:ascii="Times New Roman" w:hAnsi="Times New Roman"/>
          <w:sz w:val="24"/>
          <w:szCs w:val="24"/>
        </w:rPr>
        <w:sym w:font="Symbol" w:char="F02D"/>
      </w:r>
      <w:r w:rsidRPr="002C064A">
        <w:rPr>
          <w:rFonts w:ascii="Times New Roman" w:hAnsi="Times New Roman"/>
          <w:sz w:val="24"/>
          <w:szCs w:val="24"/>
        </w:rPr>
        <w:t xml:space="preserve"> соблюдения требования законодательства по</w:t>
      </w:r>
      <w:r w:rsidR="00D84FFA" w:rsidRPr="002C064A">
        <w:rPr>
          <w:rFonts w:ascii="Times New Roman" w:hAnsi="Times New Roman"/>
          <w:sz w:val="24"/>
          <w:szCs w:val="24"/>
        </w:rPr>
        <w:t xml:space="preserve"> квалификационным требованиям и требованиям </w:t>
      </w:r>
      <w:r w:rsidR="0009692D" w:rsidRPr="002C064A">
        <w:rPr>
          <w:rFonts w:ascii="Times New Roman" w:hAnsi="Times New Roman"/>
          <w:sz w:val="24"/>
          <w:szCs w:val="24"/>
        </w:rPr>
        <w:t xml:space="preserve"> </w:t>
      </w:r>
      <w:r w:rsidR="00D84FFA" w:rsidRPr="002C064A">
        <w:rPr>
          <w:rFonts w:ascii="Times New Roman" w:hAnsi="Times New Roman"/>
          <w:sz w:val="24"/>
          <w:szCs w:val="24"/>
        </w:rPr>
        <w:t xml:space="preserve">по </w:t>
      </w:r>
      <w:r w:rsidRPr="002C064A">
        <w:rPr>
          <w:rFonts w:ascii="Times New Roman" w:hAnsi="Times New Roman"/>
          <w:sz w:val="24"/>
          <w:szCs w:val="24"/>
        </w:rPr>
        <w:t xml:space="preserve"> деловой репутации работников банка</w:t>
      </w:r>
      <w:r w:rsidR="00D84FFA" w:rsidRPr="002C064A">
        <w:rPr>
          <w:rFonts w:ascii="Times New Roman" w:hAnsi="Times New Roman"/>
          <w:sz w:val="24"/>
          <w:szCs w:val="24"/>
        </w:rPr>
        <w:t xml:space="preserve"> и иных лиц, в соответствии с требованиями действующего законодательства.</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sym w:font="Symbol" w:char="F02D"/>
      </w:r>
      <w:r w:rsidRPr="002C064A">
        <w:rPr>
          <w:rFonts w:ascii="Times New Roman" w:hAnsi="Times New Roman"/>
          <w:sz w:val="24"/>
          <w:szCs w:val="24"/>
        </w:rPr>
        <w:t xml:space="preserve"> рассмотрения возможности заключения, заключение и исполнение трудового (гражданско-правового) соглашения/договора с Субъектами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содействия работникам Банка в трудоустройстве, пользования различного вида льготами в соответствии с требованиями действующего законодательства Российской Федерации, обучения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sym w:font="Symbol" w:char="F02D"/>
      </w:r>
      <w:r w:rsidRPr="002C064A">
        <w:rPr>
          <w:rFonts w:ascii="Times New Roman" w:hAnsi="Times New Roman"/>
          <w:sz w:val="24"/>
          <w:szCs w:val="24"/>
        </w:rPr>
        <w:t xml:space="preserve"> приема на практику студентов и выпускников учебных заведений для прохождения ознакомительной, учебной, производственной или преддипломной практики, а также для ознакомления с работой структурных подразделений Банка и дальнейшее рассмотрение практиканта как кандидата на открытые вакансии Банка; </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sym w:font="Symbol" w:char="F02D"/>
      </w:r>
      <w:r w:rsidRPr="002C064A">
        <w:rPr>
          <w:rFonts w:ascii="Times New Roman" w:hAnsi="Times New Roman"/>
          <w:sz w:val="24"/>
          <w:szCs w:val="24"/>
        </w:rPr>
        <w:t xml:space="preserve"> приема на стажировку студентов и выпускников учебных заведений с целью оценки качества выполнения работ стажером в рамках заявленного Банком проекта для рассмотрения как кандидата на открытые вакансии;</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sym w:font="Symbol" w:char="F02D"/>
      </w:r>
      <w:r w:rsidRPr="002C064A">
        <w:rPr>
          <w:rFonts w:ascii="Times New Roman" w:hAnsi="Times New Roman"/>
          <w:sz w:val="24"/>
          <w:szCs w:val="24"/>
        </w:rPr>
        <w:t xml:space="preserve"> регистрации Субъектов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в Единой биометрической системе;</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sym w:font="Symbol" w:char="F02D"/>
      </w:r>
      <w:r w:rsidRPr="002C064A">
        <w:rPr>
          <w:rFonts w:ascii="Times New Roman" w:hAnsi="Times New Roman"/>
          <w:sz w:val="24"/>
          <w:szCs w:val="24"/>
        </w:rPr>
        <w:t xml:space="preserve"> передачи Банком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или поручение их обработки третьим лицам в соответствии с действующим законодательством Российской Федерации и установленным Банком порядком; </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 исполнения поручения третьего лица на обработку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в соответствии с требованиями действующего законодательства Российской Федерации;</w:t>
      </w:r>
    </w:p>
    <w:p w:rsidR="00BB7B6C" w:rsidRPr="002C064A" w:rsidRDefault="00BB7B6C" w:rsidP="00BB7B6C">
      <w:pPr>
        <w:shd w:val="clear" w:color="auto" w:fill="FFFFFF"/>
        <w:ind w:firstLine="709"/>
        <w:jc w:val="both"/>
        <w:rPr>
          <w:rFonts w:ascii="YS Text" w:hAnsi="YS Text"/>
          <w:color w:val="000000"/>
          <w:sz w:val="24"/>
          <w:szCs w:val="24"/>
        </w:rPr>
      </w:pPr>
      <w:r w:rsidRPr="002C064A">
        <w:rPr>
          <w:rFonts w:ascii="Times New Roman" w:hAnsi="Times New Roman"/>
          <w:sz w:val="24"/>
          <w:szCs w:val="24"/>
        </w:rPr>
        <w:sym w:font="Symbol" w:char="F02D"/>
      </w:r>
      <w:r w:rsidRPr="002C064A">
        <w:rPr>
          <w:rFonts w:ascii="Times New Roman" w:hAnsi="Times New Roman"/>
          <w:sz w:val="24"/>
          <w:szCs w:val="24"/>
        </w:rPr>
        <w:t xml:space="preserve"> в</w:t>
      </w:r>
      <w:r w:rsidRPr="002C064A">
        <w:rPr>
          <w:rFonts w:ascii="YS Text" w:hAnsi="YS Text"/>
          <w:color w:val="000000"/>
          <w:sz w:val="24"/>
          <w:szCs w:val="24"/>
        </w:rPr>
        <w:t xml:space="preserve"> иных целях, предусмотренных в согласи</w:t>
      </w:r>
      <w:r w:rsidRPr="002C064A">
        <w:rPr>
          <w:rFonts w:ascii="Times New Roman" w:hAnsi="Times New Roman"/>
          <w:color w:val="000000"/>
          <w:sz w:val="24"/>
          <w:szCs w:val="24"/>
        </w:rPr>
        <w:t>ях</w:t>
      </w:r>
      <w:r w:rsidRPr="002C064A">
        <w:rPr>
          <w:rFonts w:ascii="YS Text" w:hAnsi="YS Text"/>
          <w:color w:val="000000"/>
          <w:sz w:val="24"/>
          <w:szCs w:val="24"/>
        </w:rPr>
        <w:t xml:space="preserve"> </w:t>
      </w:r>
      <w:r w:rsidRPr="002C064A">
        <w:rPr>
          <w:rFonts w:ascii="Times New Roman" w:hAnsi="Times New Roman"/>
          <w:color w:val="000000"/>
          <w:sz w:val="24"/>
          <w:szCs w:val="24"/>
        </w:rPr>
        <w:t>С</w:t>
      </w:r>
      <w:r w:rsidRPr="002C064A">
        <w:rPr>
          <w:rFonts w:ascii="YS Text" w:hAnsi="YS Text"/>
          <w:color w:val="000000"/>
          <w:sz w:val="24"/>
          <w:szCs w:val="24"/>
        </w:rPr>
        <w:t>убъект</w:t>
      </w:r>
      <w:r w:rsidRPr="002C064A">
        <w:rPr>
          <w:rFonts w:ascii="Times New Roman" w:hAnsi="Times New Roman"/>
          <w:color w:val="000000"/>
          <w:sz w:val="24"/>
          <w:szCs w:val="24"/>
        </w:rPr>
        <w:t xml:space="preserve">ов </w:t>
      </w:r>
      <w:proofErr w:type="spellStart"/>
      <w:r w:rsidRPr="002C064A">
        <w:rPr>
          <w:rFonts w:ascii="Times New Roman" w:hAnsi="Times New Roman"/>
          <w:color w:val="000000"/>
          <w:sz w:val="24"/>
          <w:szCs w:val="24"/>
        </w:rPr>
        <w:t>ПДн</w:t>
      </w:r>
      <w:proofErr w:type="spellEnd"/>
      <w:r w:rsidRPr="002C064A">
        <w:rPr>
          <w:rFonts w:ascii="YS Text" w:hAnsi="YS Text"/>
          <w:color w:val="000000"/>
          <w:sz w:val="24"/>
          <w:szCs w:val="24"/>
        </w:rPr>
        <w:t xml:space="preserve"> на обработку </w:t>
      </w:r>
      <w:proofErr w:type="spellStart"/>
      <w:r w:rsidRPr="002C064A">
        <w:rPr>
          <w:rFonts w:ascii="YS Text" w:hAnsi="YS Text"/>
          <w:color w:val="000000"/>
          <w:sz w:val="24"/>
          <w:szCs w:val="24"/>
        </w:rPr>
        <w:t>ПДн</w:t>
      </w:r>
      <w:proofErr w:type="spellEnd"/>
      <w:r w:rsidRPr="002C064A">
        <w:rPr>
          <w:rFonts w:ascii="YS Text" w:hAnsi="YS Text"/>
          <w:color w:val="000000"/>
          <w:sz w:val="24"/>
          <w:szCs w:val="24"/>
        </w:rPr>
        <w:t xml:space="preserve"> или </w:t>
      </w:r>
      <w:r w:rsidRPr="002C064A">
        <w:rPr>
          <w:rFonts w:ascii="Times New Roman" w:hAnsi="Times New Roman"/>
          <w:color w:val="000000"/>
          <w:sz w:val="24"/>
          <w:szCs w:val="24"/>
        </w:rPr>
        <w:t xml:space="preserve">действующим </w:t>
      </w:r>
      <w:r w:rsidRPr="002C064A">
        <w:rPr>
          <w:rFonts w:ascii="YS Text" w:hAnsi="YS Text"/>
          <w:color w:val="000000"/>
          <w:sz w:val="24"/>
          <w:szCs w:val="24"/>
        </w:rPr>
        <w:t>законодательством</w:t>
      </w:r>
      <w:r w:rsidRPr="002C064A">
        <w:rPr>
          <w:rFonts w:ascii="Times New Roman" w:hAnsi="Times New Roman"/>
          <w:color w:val="000000"/>
          <w:sz w:val="24"/>
          <w:szCs w:val="24"/>
        </w:rPr>
        <w:t xml:space="preserve"> Российской Федерации</w:t>
      </w:r>
      <w:r w:rsidRPr="002C064A">
        <w:rPr>
          <w:rFonts w:ascii="YS Text" w:hAnsi="YS Text"/>
          <w:color w:val="000000"/>
          <w:sz w:val="24"/>
          <w:szCs w:val="24"/>
        </w:rPr>
        <w:t>.</w:t>
      </w:r>
    </w:p>
    <w:p w:rsidR="00BB7B6C" w:rsidRPr="002C064A" w:rsidRDefault="00BB7B6C" w:rsidP="00BB7B6C">
      <w:pPr>
        <w:spacing w:after="0" w:line="276" w:lineRule="auto"/>
        <w:ind w:firstLine="709"/>
        <w:jc w:val="both"/>
        <w:rPr>
          <w:rFonts w:ascii="Times New Roman" w:hAnsi="Times New Roman"/>
          <w:sz w:val="24"/>
          <w:szCs w:val="24"/>
        </w:rPr>
      </w:pPr>
    </w:p>
    <w:p w:rsidR="00BB7B6C" w:rsidRPr="002C064A" w:rsidRDefault="00BB7B6C" w:rsidP="00BB7B6C">
      <w:pPr>
        <w:spacing w:after="0" w:line="276" w:lineRule="auto"/>
        <w:ind w:firstLine="709"/>
        <w:jc w:val="both"/>
        <w:rPr>
          <w:rFonts w:ascii="Times New Roman" w:hAnsi="Times New Roman"/>
          <w:sz w:val="24"/>
          <w:szCs w:val="24"/>
        </w:rPr>
      </w:pPr>
    </w:p>
    <w:p w:rsidR="00BB7B6C" w:rsidRPr="002C064A" w:rsidRDefault="00BB7B6C" w:rsidP="00BB7B6C">
      <w:pPr>
        <w:pStyle w:val="1"/>
        <w:pageBreakBefore/>
        <w:numPr>
          <w:ilvl w:val="0"/>
          <w:numId w:val="1"/>
        </w:numPr>
        <w:tabs>
          <w:tab w:val="left" w:pos="1080"/>
        </w:tabs>
        <w:spacing w:before="360" w:beforeAutospacing="0" w:after="240" w:afterAutospacing="0" w:line="276" w:lineRule="auto"/>
        <w:ind w:left="0" w:firstLine="720"/>
        <w:jc w:val="center"/>
        <w:rPr>
          <w:sz w:val="24"/>
          <w:szCs w:val="24"/>
        </w:rPr>
      </w:pPr>
      <w:bookmarkStart w:id="15" w:name="_Toc521913698"/>
      <w:bookmarkStart w:id="16" w:name="_Toc528575566"/>
      <w:bookmarkStart w:id="17" w:name="_Toc536187924"/>
      <w:r w:rsidRPr="002C064A">
        <w:rPr>
          <w:sz w:val="24"/>
          <w:szCs w:val="24"/>
        </w:rPr>
        <w:t>Объем и категории обрабатываемых персональных данных, категории Субъектов персональных данных</w:t>
      </w:r>
      <w:bookmarkEnd w:id="15"/>
      <w:bookmarkEnd w:id="16"/>
      <w:bookmarkEnd w:id="17"/>
    </w:p>
    <w:p w:rsidR="00BB7B6C" w:rsidRPr="002C064A" w:rsidRDefault="00BB7B6C" w:rsidP="00BB7B6C">
      <w:pPr>
        <w:shd w:val="clear" w:color="auto" w:fill="FFFFFF"/>
        <w:spacing w:after="0"/>
        <w:ind w:firstLine="709"/>
        <w:jc w:val="both"/>
        <w:rPr>
          <w:rFonts w:ascii="Times New Roman" w:hAnsi="Times New Roman"/>
          <w:sz w:val="24"/>
          <w:szCs w:val="24"/>
        </w:rPr>
      </w:pPr>
      <w:r w:rsidRPr="002C064A">
        <w:rPr>
          <w:rFonts w:ascii="Times New Roman" w:hAnsi="Times New Roman"/>
          <w:sz w:val="24"/>
          <w:szCs w:val="24"/>
        </w:rPr>
        <w:t>5.1</w:t>
      </w:r>
      <w:r w:rsidR="009A3258" w:rsidRPr="002C064A">
        <w:rPr>
          <w:rFonts w:ascii="Times New Roman" w:hAnsi="Times New Roman"/>
          <w:sz w:val="24"/>
          <w:szCs w:val="24"/>
        </w:rPr>
        <w:t>.</w:t>
      </w:r>
      <w:r w:rsidRPr="002C064A">
        <w:rPr>
          <w:rFonts w:ascii="YS Text" w:hAnsi="YS Text"/>
          <w:color w:val="000000"/>
          <w:sz w:val="23"/>
          <w:szCs w:val="23"/>
        </w:rPr>
        <w:t xml:space="preserve"> </w:t>
      </w:r>
      <w:r w:rsidRPr="002C064A">
        <w:rPr>
          <w:rFonts w:ascii="Times New Roman" w:hAnsi="Times New Roman"/>
          <w:sz w:val="24"/>
          <w:szCs w:val="24"/>
        </w:rPr>
        <w:t xml:space="preserve">При определении состава обрабатываемых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Банк руководствуется минимально необходимым перечнем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для достижения целей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5.2. К категориям Субъектов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чьи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обрабатываются Банком</w:t>
      </w:r>
      <w:r w:rsidR="008C440A" w:rsidRPr="002C064A">
        <w:rPr>
          <w:rFonts w:ascii="Times New Roman" w:hAnsi="Times New Roman"/>
          <w:sz w:val="24"/>
          <w:szCs w:val="24"/>
        </w:rPr>
        <w:t xml:space="preserve"> в связи с осуществлением банковской деятельности</w:t>
      </w:r>
      <w:r w:rsidRPr="002C064A">
        <w:rPr>
          <w:rFonts w:ascii="Times New Roman" w:hAnsi="Times New Roman"/>
          <w:sz w:val="24"/>
          <w:szCs w:val="24"/>
        </w:rPr>
        <w:t xml:space="preserve">, относятся: </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 </w:t>
      </w:r>
      <w:r w:rsidR="00216FC4" w:rsidRPr="002C064A">
        <w:rPr>
          <w:rFonts w:ascii="Times New Roman" w:hAnsi="Times New Roman"/>
          <w:sz w:val="24"/>
          <w:szCs w:val="24"/>
        </w:rPr>
        <w:t>Клиенты</w:t>
      </w:r>
      <w:r w:rsidRPr="002C064A">
        <w:rPr>
          <w:rFonts w:ascii="Times New Roman" w:hAnsi="Times New Roman"/>
          <w:sz w:val="24"/>
          <w:szCs w:val="24"/>
        </w:rPr>
        <w:t>;</w:t>
      </w:r>
    </w:p>
    <w:p w:rsidR="00216FC4" w:rsidRPr="002C064A" w:rsidRDefault="00216FC4"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 выгодоприобретатели по договорам банковского обслуживания, в том числе физические лица, в пользу которых Клиентом Банка заключен договор вклада, застрахованные лица, </w:t>
      </w:r>
      <w:proofErr w:type="spellStart"/>
      <w:r w:rsidRPr="002C064A">
        <w:rPr>
          <w:rFonts w:ascii="Times New Roman" w:hAnsi="Times New Roman"/>
          <w:sz w:val="24"/>
          <w:szCs w:val="24"/>
        </w:rPr>
        <w:t>бенефициарные</w:t>
      </w:r>
      <w:proofErr w:type="spellEnd"/>
      <w:r w:rsidRPr="002C064A">
        <w:rPr>
          <w:rFonts w:ascii="Times New Roman" w:hAnsi="Times New Roman"/>
          <w:sz w:val="24"/>
          <w:szCs w:val="24"/>
        </w:rPr>
        <w:t xml:space="preserve"> владельцы физических лиц, лица, в пользу которых взыскиваются средства по исполнительным листам;</w:t>
      </w:r>
    </w:p>
    <w:p w:rsidR="00E53E69" w:rsidRPr="002C064A" w:rsidRDefault="00E53E69"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Контактные лица;</w:t>
      </w:r>
    </w:p>
    <w:p w:rsidR="00E53E69" w:rsidRPr="002C064A" w:rsidRDefault="00E53E69"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Потребители услуг;</w:t>
      </w:r>
    </w:p>
    <w:p w:rsidR="00E53E69" w:rsidRPr="002C064A" w:rsidRDefault="00E53E69"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аффилированные лица Банка;</w:t>
      </w:r>
    </w:p>
    <w:p w:rsidR="00E53E69" w:rsidRPr="002C064A" w:rsidRDefault="00E53E69"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акционеры Банка – физические лица;</w:t>
      </w:r>
    </w:p>
    <w:p w:rsidR="00E53E69" w:rsidRPr="002C064A" w:rsidRDefault="00E53E69"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инсайдеры;</w:t>
      </w:r>
    </w:p>
    <w:p w:rsidR="00E53E69" w:rsidRPr="002C064A" w:rsidRDefault="00E53E69"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Представители;</w:t>
      </w:r>
    </w:p>
    <w:p w:rsidR="00E53E69" w:rsidRPr="002C064A" w:rsidRDefault="00E53E69"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Заявители;</w:t>
      </w:r>
    </w:p>
    <w:p w:rsidR="00E53E69" w:rsidRPr="002C064A" w:rsidRDefault="00E53E69"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Посетители сайта Банка;</w:t>
      </w:r>
    </w:p>
    <w:p w:rsidR="00E53E69" w:rsidRPr="002C064A" w:rsidRDefault="00E53E69"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Пользователи с</w:t>
      </w:r>
      <w:r w:rsidR="00816A44" w:rsidRPr="002C064A">
        <w:rPr>
          <w:rFonts w:ascii="Times New Roman" w:hAnsi="Times New Roman"/>
          <w:sz w:val="24"/>
          <w:szCs w:val="24"/>
        </w:rPr>
        <w:t>а</w:t>
      </w:r>
      <w:r w:rsidRPr="002C064A">
        <w:rPr>
          <w:rFonts w:ascii="Times New Roman" w:hAnsi="Times New Roman"/>
          <w:sz w:val="24"/>
          <w:szCs w:val="24"/>
        </w:rPr>
        <w:t>йтов и мобильных приложений</w:t>
      </w:r>
      <w:r w:rsidR="001714E6" w:rsidRPr="002C064A">
        <w:rPr>
          <w:rFonts w:ascii="Times New Roman" w:hAnsi="Times New Roman"/>
          <w:sz w:val="24"/>
          <w:szCs w:val="24"/>
        </w:rPr>
        <w:t xml:space="preserve"> Банка</w:t>
      </w:r>
      <w:r w:rsidRPr="002C064A">
        <w:rPr>
          <w:rFonts w:ascii="Times New Roman" w:hAnsi="Times New Roman"/>
          <w:sz w:val="24"/>
          <w:szCs w:val="24"/>
        </w:rPr>
        <w:t>;</w:t>
      </w:r>
    </w:p>
    <w:p w:rsidR="00E53E69" w:rsidRPr="002C064A" w:rsidRDefault="00E53E69"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Посетители Банка;</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 физические лица, заключившие с Банком гражданско-правовые договоры на оказание услуг Банку; </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работники партнеров Банка, субподрядчики, поставщики</w:t>
      </w:r>
      <w:r w:rsidR="009523A3" w:rsidRPr="002C064A">
        <w:rPr>
          <w:rFonts w:ascii="Times New Roman" w:hAnsi="Times New Roman"/>
          <w:sz w:val="24"/>
          <w:szCs w:val="24"/>
        </w:rPr>
        <w:t>, контрагенты Банка</w:t>
      </w:r>
      <w:r w:rsidRPr="002C064A">
        <w:rPr>
          <w:rFonts w:ascii="Times New Roman" w:hAnsi="Times New Roman"/>
          <w:sz w:val="24"/>
          <w:szCs w:val="24"/>
        </w:rPr>
        <w:t>, имеющи</w:t>
      </w:r>
      <w:r w:rsidR="007C6EB0" w:rsidRPr="002C064A">
        <w:rPr>
          <w:rFonts w:ascii="Times New Roman" w:hAnsi="Times New Roman"/>
          <w:sz w:val="24"/>
          <w:szCs w:val="24"/>
        </w:rPr>
        <w:t>е</w:t>
      </w:r>
      <w:r w:rsidRPr="002C064A">
        <w:rPr>
          <w:rFonts w:ascii="Times New Roman" w:hAnsi="Times New Roman"/>
          <w:sz w:val="24"/>
          <w:szCs w:val="24"/>
        </w:rPr>
        <w:t xml:space="preserve"> договорные отношения с Банком, с которыми взаимодействуют работники Ба</w:t>
      </w:r>
      <w:r w:rsidR="00E53E69" w:rsidRPr="002C064A">
        <w:rPr>
          <w:rFonts w:ascii="Times New Roman" w:hAnsi="Times New Roman"/>
          <w:sz w:val="24"/>
          <w:szCs w:val="24"/>
        </w:rPr>
        <w:t>нка в рамках своей деятельности;</w:t>
      </w:r>
    </w:p>
    <w:p w:rsidR="00E53E69" w:rsidRPr="002C064A" w:rsidRDefault="00E53E69" w:rsidP="00E53E69">
      <w:pPr>
        <w:spacing w:after="0" w:line="276" w:lineRule="auto"/>
        <w:ind w:firstLine="709"/>
        <w:jc w:val="both"/>
        <w:rPr>
          <w:rFonts w:ascii="Times New Roman" w:hAnsi="Times New Roman"/>
          <w:sz w:val="24"/>
          <w:szCs w:val="24"/>
        </w:rPr>
      </w:pPr>
      <w:r w:rsidRPr="002C064A">
        <w:rPr>
          <w:rFonts w:ascii="Times New Roman" w:hAnsi="Times New Roman"/>
          <w:sz w:val="24"/>
          <w:szCs w:val="24"/>
        </w:rPr>
        <w:t>- кандидаты на работу и работники Банка;</w:t>
      </w:r>
    </w:p>
    <w:p w:rsidR="00E53E69" w:rsidRPr="002C064A" w:rsidRDefault="00E53E69" w:rsidP="00E53E69">
      <w:pPr>
        <w:spacing w:after="0" w:line="276" w:lineRule="auto"/>
        <w:ind w:firstLine="709"/>
        <w:jc w:val="both"/>
        <w:rPr>
          <w:rFonts w:ascii="Times New Roman" w:hAnsi="Times New Roman"/>
          <w:sz w:val="24"/>
          <w:szCs w:val="24"/>
        </w:rPr>
      </w:pPr>
      <w:r w:rsidRPr="002C064A">
        <w:rPr>
          <w:rFonts w:ascii="Times New Roman" w:hAnsi="Times New Roman"/>
          <w:sz w:val="24"/>
          <w:szCs w:val="24"/>
        </w:rPr>
        <w:t>- бывшие работники Банка;</w:t>
      </w:r>
    </w:p>
    <w:p w:rsidR="00E53E69" w:rsidRPr="002C064A" w:rsidRDefault="00E53E69" w:rsidP="00E53E69">
      <w:pPr>
        <w:spacing w:after="0" w:line="276" w:lineRule="auto"/>
        <w:ind w:firstLine="709"/>
        <w:jc w:val="both"/>
        <w:rPr>
          <w:rFonts w:ascii="Times New Roman" w:hAnsi="Times New Roman"/>
          <w:sz w:val="24"/>
          <w:szCs w:val="24"/>
        </w:rPr>
      </w:pPr>
      <w:r w:rsidRPr="002C064A">
        <w:rPr>
          <w:rFonts w:ascii="Times New Roman" w:hAnsi="Times New Roman"/>
          <w:sz w:val="24"/>
          <w:szCs w:val="24"/>
        </w:rPr>
        <w:t>- родственники работников, члены семей работников, лица, находящиеся на иждивении работников Банка, в том числе бывших;</w:t>
      </w:r>
    </w:p>
    <w:p w:rsidR="00E53E69" w:rsidRPr="002C064A" w:rsidRDefault="00E53E69" w:rsidP="00E53E69">
      <w:pPr>
        <w:spacing w:after="0" w:line="276" w:lineRule="auto"/>
        <w:ind w:firstLine="709"/>
        <w:jc w:val="both"/>
        <w:rPr>
          <w:rFonts w:ascii="Times New Roman" w:hAnsi="Times New Roman"/>
          <w:sz w:val="24"/>
          <w:szCs w:val="24"/>
        </w:rPr>
      </w:pPr>
      <w:r w:rsidRPr="002C064A">
        <w:rPr>
          <w:rFonts w:ascii="Times New Roman" w:hAnsi="Times New Roman"/>
          <w:sz w:val="24"/>
          <w:szCs w:val="24"/>
        </w:rPr>
        <w:t>- стажеры, направляемые в подразделения Банка для прохождения практики и стажировки;</w:t>
      </w:r>
    </w:p>
    <w:p w:rsidR="00BB7B6C" w:rsidRPr="002C064A" w:rsidRDefault="00BB7B6C" w:rsidP="00BB7B6C">
      <w:pPr>
        <w:shd w:val="clear" w:color="auto" w:fill="FFFFFF"/>
        <w:spacing w:after="0" w:line="240" w:lineRule="auto"/>
        <w:ind w:firstLine="709"/>
        <w:jc w:val="both"/>
        <w:rPr>
          <w:rFonts w:ascii="Times New Roman" w:hAnsi="Times New Roman"/>
          <w:sz w:val="24"/>
          <w:szCs w:val="24"/>
        </w:rPr>
      </w:pPr>
      <w:r w:rsidRPr="002C064A">
        <w:rPr>
          <w:rFonts w:ascii="Times New Roman" w:hAnsi="Times New Roman"/>
          <w:sz w:val="24"/>
          <w:szCs w:val="24"/>
        </w:rPr>
        <w:t xml:space="preserve">5.3. При обработке Банком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не допускается сбор </w:t>
      </w:r>
      <w:proofErr w:type="gramStart"/>
      <w:r w:rsidRPr="002C064A">
        <w:rPr>
          <w:rFonts w:ascii="Times New Roman" w:hAnsi="Times New Roman"/>
          <w:sz w:val="24"/>
          <w:szCs w:val="24"/>
        </w:rPr>
        <w:t>избыточных</w:t>
      </w:r>
      <w:proofErr w:type="gramEnd"/>
      <w:r w:rsidRPr="002C064A">
        <w:rPr>
          <w:rFonts w:ascii="Times New Roman" w:hAnsi="Times New Roman"/>
          <w:sz w:val="24"/>
          <w:szCs w:val="24"/>
        </w:rPr>
        <w:t xml:space="preserve">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по отношению к заявленным целям обработки. В состав </w:t>
      </w:r>
      <w:proofErr w:type="gramStart"/>
      <w:r w:rsidRPr="002C064A">
        <w:rPr>
          <w:rFonts w:ascii="Times New Roman" w:hAnsi="Times New Roman"/>
          <w:sz w:val="24"/>
          <w:szCs w:val="24"/>
        </w:rPr>
        <w:t>обрабатываемых</w:t>
      </w:r>
      <w:proofErr w:type="gramEnd"/>
      <w:r w:rsidRPr="002C064A">
        <w:rPr>
          <w:rFonts w:ascii="Times New Roman" w:hAnsi="Times New Roman"/>
          <w:sz w:val="24"/>
          <w:szCs w:val="24"/>
        </w:rPr>
        <w:t xml:space="preserve">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могут входить</w:t>
      </w:r>
      <w:r w:rsidR="00596368" w:rsidRPr="002C064A">
        <w:rPr>
          <w:rFonts w:ascii="Times New Roman" w:hAnsi="Times New Roman"/>
          <w:sz w:val="24"/>
          <w:szCs w:val="24"/>
        </w:rPr>
        <w:t xml:space="preserve"> следующие сведения</w:t>
      </w:r>
      <w:r w:rsidRPr="002C064A">
        <w:rPr>
          <w:rFonts w:ascii="Times New Roman" w:hAnsi="Times New Roman"/>
          <w:sz w:val="24"/>
          <w:szCs w:val="24"/>
        </w:rPr>
        <w:t>:</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фамилия, имя, отчество;</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 год рождения; </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 дата и место рождения; </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 адрес (места регистрации/постановки на учет по месту пребывания и фактического места жительства, а также дата регистрации по месту жительства или месту пребывания); </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 семейное положение; </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 имущественное положение; </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 образование; </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 профессия; </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доходы.</w:t>
      </w:r>
    </w:p>
    <w:p w:rsidR="00BB7B6C" w:rsidRPr="002C064A" w:rsidRDefault="00BB7B6C" w:rsidP="00BB7B6C">
      <w:pPr>
        <w:spacing w:after="0" w:line="276" w:lineRule="auto"/>
        <w:ind w:firstLine="426"/>
        <w:jc w:val="both"/>
        <w:rPr>
          <w:rFonts w:ascii="Times New Roman" w:hAnsi="Times New Roman"/>
          <w:sz w:val="24"/>
          <w:szCs w:val="24"/>
          <w:u w:val="single"/>
        </w:rPr>
      </w:pPr>
      <w:r w:rsidRPr="002C064A">
        <w:rPr>
          <w:rFonts w:ascii="Times New Roman" w:hAnsi="Times New Roman"/>
          <w:sz w:val="24"/>
          <w:szCs w:val="24"/>
          <w:u w:val="single"/>
        </w:rPr>
        <w:t>биометрические:</w:t>
      </w:r>
    </w:p>
    <w:p w:rsidR="00BB7B6C" w:rsidRPr="002C064A" w:rsidRDefault="00BB7B6C" w:rsidP="00BB7B6C">
      <w:pPr>
        <w:pStyle w:val="a8"/>
        <w:spacing w:after="0"/>
        <w:ind w:left="709"/>
        <w:jc w:val="both"/>
      </w:pPr>
      <w:r w:rsidRPr="002C064A">
        <w:t>- данные изображения</w:t>
      </w:r>
      <w:r w:rsidR="008C440A" w:rsidRPr="002C064A">
        <w:t xml:space="preserve"> Субъекта </w:t>
      </w:r>
      <w:proofErr w:type="spellStart"/>
      <w:r w:rsidR="008C440A" w:rsidRPr="002C064A">
        <w:t>ПДн</w:t>
      </w:r>
      <w:proofErr w:type="spellEnd"/>
      <w:r w:rsidRPr="002C064A">
        <w:t>;</w:t>
      </w:r>
    </w:p>
    <w:p w:rsidR="00BB7B6C" w:rsidRPr="002C064A" w:rsidRDefault="00BB7B6C" w:rsidP="00BB7B6C">
      <w:pPr>
        <w:pStyle w:val="a8"/>
        <w:spacing w:after="0"/>
        <w:ind w:left="709"/>
        <w:jc w:val="both"/>
      </w:pPr>
      <w:r w:rsidRPr="002C064A">
        <w:t>- данные голоса.</w:t>
      </w:r>
    </w:p>
    <w:p w:rsidR="00BB7B6C" w:rsidRPr="002C064A" w:rsidRDefault="00BB7B6C" w:rsidP="00BB7B6C">
      <w:pPr>
        <w:spacing w:after="0" w:line="276" w:lineRule="auto"/>
        <w:ind w:firstLine="426"/>
        <w:jc w:val="both"/>
        <w:rPr>
          <w:rFonts w:ascii="Times New Roman" w:hAnsi="Times New Roman"/>
          <w:sz w:val="24"/>
          <w:szCs w:val="24"/>
          <w:u w:val="single"/>
        </w:rPr>
      </w:pPr>
      <w:r w:rsidRPr="002C064A">
        <w:rPr>
          <w:rFonts w:ascii="Times New Roman" w:hAnsi="Times New Roman"/>
          <w:sz w:val="24"/>
          <w:szCs w:val="24"/>
          <w:u w:val="single"/>
        </w:rPr>
        <w:t xml:space="preserve">иные: </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кредитная история физических лиц. ИНН, СНИЛС, гражданство, данные документов, удостоверяющих личность (серия, номер, дата выдачи, наименование органа, выдавшего документ), данные миграционных карт, данные документов, подтверждающих право пребывания на территории РФ, номера телефонов</w:t>
      </w:r>
      <w:r w:rsidR="00EE54F2" w:rsidRPr="002C064A">
        <w:rPr>
          <w:rFonts w:ascii="Times New Roman" w:hAnsi="Times New Roman"/>
          <w:sz w:val="24"/>
          <w:szCs w:val="24"/>
        </w:rPr>
        <w:t xml:space="preserve"> и адрес</w:t>
      </w:r>
      <w:r w:rsidR="00C5405B" w:rsidRPr="002C064A">
        <w:rPr>
          <w:rFonts w:ascii="Times New Roman" w:hAnsi="Times New Roman"/>
          <w:sz w:val="24"/>
          <w:szCs w:val="24"/>
        </w:rPr>
        <w:t>ов</w:t>
      </w:r>
      <w:r w:rsidR="00EE54F2" w:rsidRPr="002C064A">
        <w:rPr>
          <w:rFonts w:ascii="Times New Roman" w:hAnsi="Times New Roman"/>
          <w:sz w:val="24"/>
          <w:szCs w:val="24"/>
        </w:rPr>
        <w:t xml:space="preserve"> электронной почты</w:t>
      </w:r>
      <w:r w:rsidR="00EE7FA7" w:rsidRPr="002C064A">
        <w:rPr>
          <w:rFonts w:ascii="Times New Roman" w:hAnsi="Times New Roman"/>
          <w:sz w:val="24"/>
          <w:szCs w:val="24"/>
        </w:rPr>
        <w:t>,</w:t>
      </w:r>
      <w:r w:rsidRPr="002C064A">
        <w:rPr>
          <w:rFonts w:ascii="Times New Roman" w:hAnsi="Times New Roman"/>
          <w:sz w:val="24"/>
          <w:szCs w:val="24"/>
        </w:rPr>
        <w:t xml:space="preserve"> представляемых Субъектами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для осуществления связи с ними. Сведения об образовании</w:t>
      </w:r>
      <w:r w:rsidR="00C5405B" w:rsidRPr="002C064A">
        <w:rPr>
          <w:rFonts w:ascii="Times New Roman" w:hAnsi="Times New Roman"/>
          <w:sz w:val="24"/>
          <w:szCs w:val="24"/>
        </w:rPr>
        <w:t>, номере диплома</w:t>
      </w:r>
      <w:r w:rsidRPr="002C064A">
        <w:rPr>
          <w:rFonts w:ascii="Times New Roman" w:hAnsi="Times New Roman"/>
          <w:sz w:val="24"/>
          <w:szCs w:val="24"/>
        </w:rPr>
        <w:t>, квалификации и о наличии знаний или специальной подготовки, повышении квалификации и переподготовке, трудовой деятельности (данные о трудовой занятости с полным указанием должности, структурного подразделения, организац</w:t>
      </w:r>
      <w:proofErr w:type="gramStart"/>
      <w:r w:rsidRPr="002C064A">
        <w:rPr>
          <w:rFonts w:ascii="Times New Roman" w:hAnsi="Times New Roman"/>
          <w:sz w:val="24"/>
          <w:szCs w:val="24"/>
        </w:rPr>
        <w:t>ии и ее</w:t>
      </w:r>
      <w:proofErr w:type="gramEnd"/>
      <w:r w:rsidRPr="002C064A">
        <w:rPr>
          <w:rFonts w:ascii="Times New Roman" w:hAnsi="Times New Roman"/>
          <w:sz w:val="24"/>
          <w:szCs w:val="24"/>
        </w:rPr>
        <w:t xml:space="preserve"> наименования и времени работы в этой организации, а также другие сведения, представленные Субъектами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Сведения о номере, серии и дате выдачи трудовой книжки (вкладыша в нее) и записях в ней. Содержание и реквизиты трудового договора с работником Банка или гражданско-правового договора с гражданином. Сведения, необходимые для исполнения договоров о перечислении заработной платы. Сведения о воинском учете военнообязанных лиц и лиц, подлежащих призыву на военную службу, семейном положении, составе семьи, включая информацию о наличии дорогостоящего движимого, недвижимого имущества, банковских вкладах, банковских счетах, обязательств</w:t>
      </w:r>
      <w:r w:rsidR="00EE7FA7" w:rsidRPr="002C064A">
        <w:rPr>
          <w:rFonts w:ascii="Times New Roman" w:hAnsi="Times New Roman"/>
          <w:sz w:val="24"/>
          <w:szCs w:val="24"/>
        </w:rPr>
        <w:t>ах</w:t>
      </w:r>
      <w:r w:rsidRPr="002C064A">
        <w:rPr>
          <w:rFonts w:ascii="Times New Roman" w:hAnsi="Times New Roman"/>
          <w:sz w:val="24"/>
          <w:szCs w:val="24"/>
        </w:rPr>
        <w:t xml:space="preserve"> перед третьими лицами, данные по ценным бумагам. Сведения,</w:t>
      </w:r>
      <w:r w:rsidR="004D21CF" w:rsidRPr="002C064A">
        <w:rPr>
          <w:rFonts w:ascii="Times New Roman" w:hAnsi="Times New Roman"/>
          <w:sz w:val="24"/>
          <w:szCs w:val="24"/>
        </w:rPr>
        <w:t xml:space="preserve"> относящиеся к Субъектам </w:t>
      </w:r>
      <w:proofErr w:type="spellStart"/>
      <w:r w:rsidR="004D21CF" w:rsidRPr="002C064A">
        <w:rPr>
          <w:rFonts w:ascii="Times New Roman" w:hAnsi="Times New Roman"/>
          <w:sz w:val="24"/>
          <w:szCs w:val="24"/>
        </w:rPr>
        <w:t>ПДн</w:t>
      </w:r>
      <w:proofErr w:type="spellEnd"/>
      <w:r w:rsidR="004D21CF" w:rsidRPr="002C064A">
        <w:rPr>
          <w:rFonts w:ascii="Times New Roman" w:hAnsi="Times New Roman"/>
          <w:sz w:val="24"/>
          <w:szCs w:val="24"/>
        </w:rPr>
        <w:t>,</w:t>
      </w:r>
      <w:r w:rsidRPr="002C064A">
        <w:rPr>
          <w:rFonts w:ascii="Times New Roman" w:hAnsi="Times New Roman"/>
          <w:sz w:val="24"/>
          <w:szCs w:val="24"/>
        </w:rPr>
        <w:t xml:space="preserve"> указанные в оригиналах и копиях приказов по личному составу Банка и материалах к ним. Сведения о государственных и ведомственных наградах, почетных и специальных знаниях, поощрениях работников Банка. Материалы по аттестации и оценке работников Банка.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Медицинские справки работников Банка, информация о</w:t>
      </w:r>
      <w:r w:rsidR="00EE7FA7" w:rsidRPr="002C064A">
        <w:rPr>
          <w:rFonts w:ascii="Times New Roman" w:hAnsi="Times New Roman"/>
          <w:sz w:val="24"/>
          <w:szCs w:val="24"/>
        </w:rPr>
        <w:t>б отсутствии/</w:t>
      </w:r>
      <w:r w:rsidRPr="002C064A">
        <w:rPr>
          <w:rFonts w:ascii="Times New Roman" w:hAnsi="Times New Roman"/>
          <w:sz w:val="24"/>
          <w:szCs w:val="24"/>
        </w:rPr>
        <w:t>наличии судимост</w:t>
      </w:r>
      <w:r w:rsidR="00EE7FA7" w:rsidRPr="002C064A">
        <w:rPr>
          <w:rFonts w:ascii="Times New Roman" w:hAnsi="Times New Roman"/>
          <w:sz w:val="24"/>
          <w:szCs w:val="24"/>
        </w:rPr>
        <w:t>и</w:t>
      </w:r>
      <w:r w:rsidRPr="002C064A">
        <w:rPr>
          <w:rFonts w:ascii="Times New Roman" w:hAnsi="Times New Roman"/>
          <w:sz w:val="24"/>
          <w:szCs w:val="24"/>
        </w:rPr>
        <w:t xml:space="preserve"> отдельных категорий работников Банка</w:t>
      </w:r>
      <w:r w:rsidR="00D84FFA" w:rsidRPr="002C064A">
        <w:rPr>
          <w:rFonts w:ascii="Times New Roman" w:hAnsi="Times New Roman"/>
          <w:sz w:val="24"/>
          <w:szCs w:val="24"/>
        </w:rPr>
        <w:t xml:space="preserve"> и иных лиц,</w:t>
      </w:r>
      <w:r w:rsidR="002C064A">
        <w:rPr>
          <w:rFonts w:ascii="Times New Roman" w:hAnsi="Times New Roman"/>
          <w:sz w:val="24"/>
          <w:szCs w:val="24"/>
        </w:rPr>
        <w:t xml:space="preserve"> </w:t>
      </w:r>
      <w:r w:rsidRPr="002C064A">
        <w:rPr>
          <w:rFonts w:ascii="Times New Roman" w:hAnsi="Times New Roman"/>
          <w:sz w:val="24"/>
          <w:szCs w:val="24"/>
        </w:rPr>
        <w:t>в соответствии с требованиями действующего законодательства Российской Федерации</w:t>
      </w:r>
      <w:r w:rsidR="002C064A">
        <w:rPr>
          <w:rFonts w:ascii="Times New Roman" w:hAnsi="Times New Roman"/>
          <w:sz w:val="24"/>
          <w:szCs w:val="24"/>
        </w:rPr>
        <w:t>.</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5.</w:t>
      </w:r>
      <w:r w:rsidR="0006231D" w:rsidRPr="002C064A">
        <w:rPr>
          <w:rFonts w:ascii="Times New Roman" w:hAnsi="Times New Roman"/>
          <w:sz w:val="24"/>
          <w:szCs w:val="24"/>
        </w:rPr>
        <w:t>4</w:t>
      </w:r>
      <w:r w:rsidRPr="002C064A">
        <w:rPr>
          <w:rFonts w:ascii="Times New Roman" w:hAnsi="Times New Roman"/>
          <w:sz w:val="24"/>
          <w:szCs w:val="24"/>
        </w:rPr>
        <w:t xml:space="preserve">. В Банке запрещена обработка </w:t>
      </w:r>
      <w:r w:rsidRPr="002C064A">
        <w:rPr>
          <w:rFonts w:ascii="Times New Roman" w:hAnsi="Times New Roman"/>
          <w:sz w:val="24"/>
          <w:szCs w:val="24"/>
          <w:u w:val="single"/>
        </w:rPr>
        <w:t>специальных</w:t>
      </w:r>
      <w:r w:rsidRPr="002C064A">
        <w:rPr>
          <w:rFonts w:ascii="Times New Roman" w:hAnsi="Times New Roman"/>
          <w:sz w:val="24"/>
          <w:szCs w:val="24"/>
        </w:rPr>
        <w:t xml:space="preserve"> категорий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касающихся расовой, национальной принадлежности, политических взглядов, религиозных или философских убеждений, интимной жизни.</w:t>
      </w:r>
    </w:p>
    <w:p w:rsidR="00BB7B6C" w:rsidRPr="002C064A" w:rsidRDefault="0006231D"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5.5</w:t>
      </w:r>
      <w:r w:rsidR="00BB7B6C" w:rsidRPr="002C064A">
        <w:rPr>
          <w:rFonts w:ascii="Times New Roman" w:hAnsi="Times New Roman"/>
          <w:sz w:val="24"/>
          <w:szCs w:val="24"/>
        </w:rPr>
        <w:t xml:space="preserve">. </w:t>
      </w:r>
      <w:proofErr w:type="gramStart"/>
      <w:r w:rsidR="00BB7B6C" w:rsidRPr="002C064A">
        <w:rPr>
          <w:rFonts w:ascii="Times New Roman" w:hAnsi="Times New Roman"/>
          <w:sz w:val="24"/>
          <w:szCs w:val="24"/>
        </w:rPr>
        <w:t>Обработка данных о состоянии здоровья</w:t>
      </w:r>
      <w:r w:rsidR="00EE54F2" w:rsidRPr="002C064A">
        <w:rPr>
          <w:rFonts w:ascii="Times New Roman" w:hAnsi="Times New Roman"/>
          <w:sz w:val="24"/>
          <w:szCs w:val="24"/>
        </w:rPr>
        <w:t xml:space="preserve"> и </w:t>
      </w:r>
      <w:r w:rsidR="00C5405B" w:rsidRPr="002C064A">
        <w:rPr>
          <w:rFonts w:ascii="Times New Roman" w:hAnsi="Times New Roman"/>
          <w:sz w:val="24"/>
          <w:szCs w:val="24"/>
        </w:rPr>
        <w:t>об отсутствии/наличии судимости</w:t>
      </w:r>
      <w:r w:rsidR="00BB7B6C" w:rsidRPr="002C064A">
        <w:rPr>
          <w:rFonts w:ascii="Times New Roman" w:hAnsi="Times New Roman"/>
          <w:sz w:val="24"/>
          <w:szCs w:val="24"/>
        </w:rPr>
        <w:t xml:space="preserve"> </w:t>
      </w:r>
      <w:proofErr w:type="spellStart"/>
      <w:r w:rsidR="00BB7B6C" w:rsidRPr="002C064A">
        <w:rPr>
          <w:rFonts w:ascii="Times New Roman" w:hAnsi="Times New Roman"/>
          <w:sz w:val="24"/>
          <w:szCs w:val="24"/>
        </w:rPr>
        <w:t>допускаетсяв</w:t>
      </w:r>
      <w:proofErr w:type="spellEnd"/>
      <w:r w:rsidR="00BB7B6C" w:rsidRPr="002C064A">
        <w:rPr>
          <w:rFonts w:ascii="Times New Roman" w:hAnsi="Times New Roman"/>
          <w:sz w:val="24"/>
          <w:szCs w:val="24"/>
        </w:rPr>
        <w:t xml:space="preserve"> отношении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xml:space="preserve"> работников и кандидатов на работу в структурные подразделения Банка в целях исполнения двусторонних договоров, регулирующих трудовые отношения Банка и его работника, а также в целях исполнения действующего трудового законодательства Российской Федерации, охраны труда, обеспечения жизни и здоровья работников и клиентов банка</w:t>
      </w:r>
      <w:r w:rsidR="00D84FFA" w:rsidRPr="002C064A">
        <w:rPr>
          <w:rFonts w:ascii="Times New Roman" w:hAnsi="Times New Roman"/>
          <w:sz w:val="24"/>
          <w:szCs w:val="24"/>
        </w:rPr>
        <w:t>, а также  иных лиц, в соответствии</w:t>
      </w:r>
      <w:proofErr w:type="gramEnd"/>
      <w:r w:rsidR="00D84FFA" w:rsidRPr="002C064A">
        <w:rPr>
          <w:rFonts w:ascii="Times New Roman" w:hAnsi="Times New Roman"/>
          <w:sz w:val="24"/>
          <w:szCs w:val="24"/>
        </w:rPr>
        <w:t xml:space="preserve"> с требованиями действующего законодательства Российской Федерации.</w:t>
      </w:r>
    </w:p>
    <w:p w:rsidR="00BB7B6C" w:rsidRPr="002C064A" w:rsidRDefault="0006231D" w:rsidP="00BB7B6C">
      <w:pPr>
        <w:pStyle w:val="aa"/>
        <w:ind w:firstLine="709"/>
        <w:jc w:val="both"/>
        <w:rPr>
          <w:rFonts w:ascii="Times New Roman" w:hAnsi="Times New Roman"/>
          <w:sz w:val="24"/>
          <w:szCs w:val="24"/>
          <w:lang w:eastAsia="en-US"/>
        </w:rPr>
      </w:pPr>
      <w:r w:rsidRPr="002C064A">
        <w:rPr>
          <w:rFonts w:ascii="Times New Roman" w:hAnsi="Times New Roman"/>
          <w:sz w:val="24"/>
          <w:szCs w:val="24"/>
        </w:rPr>
        <w:t>5.6</w:t>
      </w:r>
      <w:r w:rsidR="00BB7B6C" w:rsidRPr="002C064A">
        <w:rPr>
          <w:rFonts w:ascii="Times New Roman" w:hAnsi="Times New Roman"/>
          <w:sz w:val="24"/>
          <w:szCs w:val="24"/>
        </w:rPr>
        <w:t xml:space="preserve">. </w:t>
      </w:r>
      <w:r w:rsidR="00BB7B6C" w:rsidRPr="002C064A">
        <w:rPr>
          <w:rFonts w:ascii="Times New Roman" w:hAnsi="Times New Roman"/>
          <w:sz w:val="24"/>
          <w:szCs w:val="24"/>
          <w:lang w:eastAsia="en-US"/>
        </w:rPr>
        <w:t xml:space="preserve">Трансграничная передача </w:t>
      </w:r>
      <w:proofErr w:type="spellStart"/>
      <w:r w:rsidR="00BB7B6C" w:rsidRPr="002C064A">
        <w:rPr>
          <w:rFonts w:ascii="Times New Roman" w:hAnsi="Times New Roman"/>
          <w:sz w:val="24"/>
          <w:szCs w:val="24"/>
          <w:lang w:eastAsia="en-US"/>
        </w:rPr>
        <w:t>ПДн</w:t>
      </w:r>
      <w:proofErr w:type="spellEnd"/>
      <w:r w:rsidR="00BB7B6C" w:rsidRPr="002C064A">
        <w:rPr>
          <w:rFonts w:ascii="Times New Roman" w:hAnsi="Times New Roman"/>
          <w:sz w:val="24"/>
          <w:szCs w:val="24"/>
          <w:lang w:eastAsia="en-US"/>
        </w:rPr>
        <w:t xml:space="preserve"> осуществляется в соответствии с условиями предоставления услуг и соблюдением требований действующего законодательства Российской Федерации.</w:t>
      </w:r>
      <w:r w:rsidR="000C7378" w:rsidRPr="002C064A">
        <w:rPr>
          <w:rFonts w:ascii="Times New Roman" w:hAnsi="Times New Roman"/>
          <w:sz w:val="24"/>
          <w:szCs w:val="24"/>
          <w:lang w:eastAsia="en-US"/>
        </w:rPr>
        <w:t xml:space="preserve">  Банк осуществляет трансграничную передачу </w:t>
      </w:r>
      <w:proofErr w:type="spellStart"/>
      <w:r w:rsidR="000C7378" w:rsidRPr="002C064A">
        <w:rPr>
          <w:rFonts w:ascii="Times New Roman" w:hAnsi="Times New Roman"/>
          <w:sz w:val="24"/>
          <w:szCs w:val="24"/>
          <w:lang w:eastAsia="en-US"/>
        </w:rPr>
        <w:t>ПДн</w:t>
      </w:r>
      <w:proofErr w:type="spellEnd"/>
      <w:r w:rsidR="004D21CF" w:rsidRPr="002C064A">
        <w:rPr>
          <w:rFonts w:ascii="Times New Roman" w:hAnsi="Times New Roman"/>
          <w:sz w:val="24"/>
          <w:szCs w:val="24"/>
          <w:lang w:eastAsia="en-US"/>
        </w:rPr>
        <w:t xml:space="preserve"> работников Банка</w:t>
      </w:r>
      <w:r w:rsidR="000C7378" w:rsidRPr="002C064A">
        <w:rPr>
          <w:rFonts w:ascii="Times New Roman" w:hAnsi="Times New Roman"/>
          <w:sz w:val="24"/>
          <w:szCs w:val="24"/>
          <w:lang w:eastAsia="en-US"/>
        </w:rPr>
        <w:t>, членов Совета Директоров Банка, акционеров Банка  и их представителей  при открытии корреспондентских счетов в иностранных Банках.</w:t>
      </w:r>
    </w:p>
    <w:p w:rsidR="00BB7B6C" w:rsidRPr="002C064A" w:rsidRDefault="00BB7B6C" w:rsidP="00BB7B6C">
      <w:pPr>
        <w:shd w:val="clear" w:color="auto" w:fill="FFFFFF"/>
        <w:ind w:firstLine="709"/>
        <w:jc w:val="both"/>
        <w:rPr>
          <w:rFonts w:ascii="Times New Roman" w:hAnsi="Times New Roman"/>
          <w:sz w:val="24"/>
          <w:szCs w:val="24"/>
        </w:rPr>
      </w:pPr>
    </w:p>
    <w:p w:rsidR="00BB7B6C" w:rsidRPr="002C064A" w:rsidRDefault="00BB7B6C" w:rsidP="00BB7B6C">
      <w:pPr>
        <w:shd w:val="clear" w:color="auto" w:fill="FFFFFF"/>
        <w:spacing w:after="0" w:line="240" w:lineRule="auto"/>
        <w:ind w:firstLine="709"/>
        <w:rPr>
          <w:rFonts w:ascii="Times New Roman" w:hAnsi="Times New Roman"/>
          <w:sz w:val="24"/>
          <w:szCs w:val="24"/>
        </w:rPr>
      </w:pPr>
    </w:p>
    <w:p w:rsidR="00BB7B6C" w:rsidRPr="002C064A" w:rsidRDefault="00BB7B6C" w:rsidP="001005F7">
      <w:pPr>
        <w:pStyle w:val="1"/>
        <w:pageBreakBefore/>
        <w:widowControl w:val="0"/>
        <w:numPr>
          <w:ilvl w:val="0"/>
          <w:numId w:val="1"/>
        </w:numPr>
        <w:spacing w:before="360" w:beforeAutospacing="0" w:after="240" w:afterAutospacing="0" w:line="276" w:lineRule="auto"/>
        <w:ind w:hanging="720"/>
        <w:jc w:val="center"/>
        <w:rPr>
          <w:sz w:val="24"/>
          <w:szCs w:val="24"/>
        </w:rPr>
      </w:pPr>
      <w:bookmarkStart w:id="18" w:name="_Toc521913699"/>
      <w:bookmarkStart w:id="19" w:name="_Toc528575567"/>
      <w:bookmarkStart w:id="20" w:name="_Toc536187925"/>
      <w:r w:rsidRPr="002C064A">
        <w:rPr>
          <w:sz w:val="24"/>
          <w:szCs w:val="24"/>
        </w:rPr>
        <w:t>Права Субъектов персональных данных</w:t>
      </w:r>
      <w:bookmarkEnd w:id="18"/>
      <w:bookmarkEnd w:id="19"/>
      <w:bookmarkEnd w:id="20"/>
      <w:r w:rsidR="001005F7" w:rsidRPr="002C064A">
        <w:rPr>
          <w:sz w:val="24"/>
          <w:szCs w:val="24"/>
        </w:rPr>
        <w:t xml:space="preserve"> и правила взаимодействия с Субъектами персональных данных</w:t>
      </w:r>
    </w:p>
    <w:p w:rsidR="00A85249" w:rsidRPr="002C064A" w:rsidRDefault="00A85249" w:rsidP="00BB7B6C">
      <w:pPr>
        <w:spacing w:after="0" w:line="276" w:lineRule="auto"/>
        <w:ind w:firstLine="709"/>
        <w:jc w:val="both"/>
        <w:rPr>
          <w:rFonts w:ascii="Times New Roman" w:hAnsi="Times New Roman"/>
          <w:sz w:val="24"/>
          <w:szCs w:val="24"/>
        </w:rPr>
      </w:pP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6.1. Субъекты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или их представители имеют право на получение информации, касающейся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в том числе содержащей:</w:t>
      </w:r>
    </w:p>
    <w:p w:rsidR="00BB7B6C" w:rsidRPr="002C064A" w:rsidRDefault="00BB7B6C" w:rsidP="00BB7B6C">
      <w:pPr>
        <w:pStyle w:val="ac"/>
        <w:numPr>
          <w:ilvl w:val="0"/>
          <w:numId w:val="4"/>
        </w:numPr>
        <w:spacing w:after="0"/>
        <w:ind w:left="993" w:hanging="284"/>
        <w:jc w:val="both"/>
        <w:rPr>
          <w:rFonts w:ascii="Times New Roman" w:hAnsi="Times New Roman"/>
          <w:sz w:val="24"/>
          <w:szCs w:val="24"/>
        </w:rPr>
      </w:pPr>
      <w:r w:rsidRPr="002C064A">
        <w:rPr>
          <w:rFonts w:ascii="Times New Roman" w:hAnsi="Times New Roman"/>
          <w:sz w:val="24"/>
          <w:szCs w:val="24"/>
        </w:rPr>
        <w:t xml:space="preserve">подтверждение факта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w:t>
      </w:r>
    </w:p>
    <w:p w:rsidR="00BB7B6C" w:rsidRPr="002C064A" w:rsidRDefault="00BB7B6C" w:rsidP="00BB7B6C">
      <w:pPr>
        <w:pStyle w:val="ac"/>
        <w:numPr>
          <w:ilvl w:val="0"/>
          <w:numId w:val="4"/>
        </w:numPr>
        <w:spacing w:after="0"/>
        <w:ind w:left="993" w:hanging="284"/>
        <w:jc w:val="both"/>
        <w:rPr>
          <w:rFonts w:ascii="Times New Roman" w:hAnsi="Times New Roman"/>
          <w:sz w:val="24"/>
          <w:szCs w:val="24"/>
        </w:rPr>
      </w:pPr>
      <w:r w:rsidRPr="002C064A">
        <w:rPr>
          <w:rFonts w:ascii="Times New Roman" w:hAnsi="Times New Roman"/>
          <w:sz w:val="24"/>
          <w:szCs w:val="24"/>
        </w:rPr>
        <w:t xml:space="preserve">правовые основания и цели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w:t>
      </w:r>
    </w:p>
    <w:p w:rsidR="00BB7B6C" w:rsidRPr="002C064A" w:rsidRDefault="00BB7B6C" w:rsidP="00BB7B6C">
      <w:pPr>
        <w:pStyle w:val="ac"/>
        <w:numPr>
          <w:ilvl w:val="0"/>
          <w:numId w:val="4"/>
        </w:numPr>
        <w:spacing w:after="0"/>
        <w:ind w:left="993" w:hanging="284"/>
        <w:jc w:val="both"/>
        <w:rPr>
          <w:rFonts w:ascii="Times New Roman" w:hAnsi="Times New Roman"/>
          <w:sz w:val="24"/>
          <w:szCs w:val="24"/>
        </w:rPr>
      </w:pPr>
      <w:r w:rsidRPr="002C064A">
        <w:rPr>
          <w:rFonts w:ascii="Times New Roman" w:hAnsi="Times New Roman"/>
          <w:sz w:val="24"/>
          <w:szCs w:val="24"/>
        </w:rPr>
        <w:t xml:space="preserve">применяемые способы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w:t>
      </w:r>
    </w:p>
    <w:p w:rsidR="00BB7B6C" w:rsidRPr="002C064A" w:rsidRDefault="00BB7B6C" w:rsidP="00BB7B6C">
      <w:pPr>
        <w:pStyle w:val="ac"/>
        <w:numPr>
          <w:ilvl w:val="0"/>
          <w:numId w:val="4"/>
        </w:numPr>
        <w:spacing w:after="0"/>
        <w:ind w:left="993" w:hanging="284"/>
        <w:jc w:val="both"/>
        <w:rPr>
          <w:rFonts w:ascii="Times New Roman" w:hAnsi="Times New Roman"/>
          <w:sz w:val="24"/>
          <w:szCs w:val="24"/>
        </w:rPr>
      </w:pPr>
      <w:r w:rsidRPr="002C064A">
        <w:rPr>
          <w:rFonts w:ascii="Times New Roman" w:hAnsi="Times New Roman"/>
          <w:sz w:val="24"/>
          <w:szCs w:val="24"/>
        </w:rPr>
        <w:t xml:space="preserve">наименование и место нахождения Банка, сведения о лицах (за исключением работников Банка), которые имеют доступ к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или которым могут быть раскрыты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на основании договора с Банком или на основании нормативных правовых актов Российской Федерации;</w:t>
      </w:r>
    </w:p>
    <w:p w:rsidR="00BB7B6C" w:rsidRPr="002C064A" w:rsidRDefault="00BB7B6C" w:rsidP="002C064A">
      <w:pPr>
        <w:pStyle w:val="ac"/>
        <w:numPr>
          <w:ilvl w:val="0"/>
          <w:numId w:val="4"/>
        </w:numPr>
        <w:tabs>
          <w:tab w:val="left" w:pos="993"/>
        </w:tabs>
        <w:spacing w:after="0"/>
        <w:ind w:left="0" w:firstLine="709"/>
        <w:jc w:val="both"/>
        <w:rPr>
          <w:rFonts w:ascii="Times New Roman" w:hAnsi="Times New Roman"/>
          <w:sz w:val="24"/>
          <w:szCs w:val="24"/>
        </w:rPr>
      </w:pPr>
      <w:r w:rsidRPr="002C064A">
        <w:rPr>
          <w:rFonts w:ascii="Times New Roman" w:hAnsi="Times New Roman"/>
          <w:sz w:val="24"/>
          <w:szCs w:val="24"/>
        </w:rPr>
        <w:t xml:space="preserve">обрабатываемые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относящиеся к соответствующим Субъектам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источник их получения, если иной порядок представления таких данных не предусмотрен действующим законодательством Российской Федерации;</w:t>
      </w:r>
    </w:p>
    <w:p w:rsidR="00BB7B6C" w:rsidRPr="002C064A" w:rsidRDefault="00BB7B6C" w:rsidP="002C064A">
      <w:pPr>
        <w:pStyle w:val="ac"/>
        <w:numPr>
          <w:ilvl w:val="0"/>
          <w:numId w:val="4"/>
        </w:numPr>
        <w:tabs>
          <w:tab w:val="left" w:pos="993"/>
        </w:tabs>
        <w:spacing w:after="0"/>
        <w:ind w:left="0" w:firstLine="709"/>
        <w:jc w:val="both"/>
        <w:rPr>
          <w:rFonts w:ascii="Times New Roman" w:hAnsi="Times New Roman"/>
          <w:sz w:val="24"/>
          <w:szCs w:val="24"/>
        </w:rPr>
      </w:pPr>
      <w:r w:rsidRPr="002C064A">
        <w:rPr>
          <w:rFonts w:ascii="Times New Roman" w:hAnsi="Times New Roman"/>
          <w:sz w:val="24"/>
          <w:szCs w:val="24"/>
        </w:rPr>
        <w:t xml:space="preserve">сроки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в том числе сроки их хранения;</w:t>
      </w:r>
    </w:p>
    <w:p w:rsidR="00BB7B6C" w:rsidRPr="002C064A" w:rsidRDefault="00BB7B6C" w:rsidP="002C064A">
      <w:pPr>
        <w:pStyle w:val="ac"/>
        <w:numPr>
          <w:ilvl w:val="0"/>
          <w:numId w:val="4"/>
        </w:numPr>
        <w:tabs>
          <w:tab w:val="left" w:pos="993"/>
        </w:tabs>
        <w:spacing w:after="0"/>
        <w:ind w:left="0" w:firstLine="709"/>
        <w:jc w:val="both"/>
        <w:rPr>
          <w:rFonts w:ascii="Times New Roman" w:hAnsi="Times New Roman"/>
          <w:sz w:val="24"/>
          <w:szCs w:val="24"/>
        </w:rPr>
      </w:pPr>
      <w:r w:rsidRPr="002C064A">
        <w:rPr>
          <w:rFonts w:ascii="Times New Roman" w:hAnsi="Times New Roman"/>
          <w:sz w:val="24"/>
          <w:szCs w:val="24"/>
        </w:rPr>
        <w:t xml:space="preserve">порядок осуществления Субъектами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прав, предусмотренных действующим законодательством Российской Федерации;</w:t>
      </w:r>
    </w:p>
    <w:p w:rsidR="00A85249" w:rsidRPr="002C064A" w:rsidRDefault="00A85249" w:rsidP="002C064A">
      <w:pPr>
        <w:pStyle w:val="ac"/>
        <w:numPr>
          <w:ilvl w:val="0"/>
          <w:numId w:val="4"/>
        </w:numPr>
        <w:tabs>
          <w:tab w:val="left" w:pos="993"/>
        </w:tabs>
        <w:spacing w:after="0"/>
        <w:ind w:left="0" w:firstLine="709"/>
        <w:jc w:val="both"/>
        <w:rPr>
          <w:rFonts w:ascii="Times New Roman" w:hAnsi="Times New Roman"/>
          <w:sz w:val="24"/>
          <w:szCs w:val="24"/>
        </w:rPr>
      </w:pPr>
      <w:r w:rsidRPr="002C064A">
        <w:rPr>
          <w:rFonts w:ascii="Times New Roman" w:hAnsi="Times New Roman"/>
          <w:sz w:val="24"/>
          <w:szCs w:val="24"/>
        </w:rPr>
        <w:t xml:space="preserve">информацию </w:t>
      </w:r>
      <w:proofErr w:type="gramStart"/>
      <w:r w:rsidRPr="002C064A">
        <w:rPr>
          <w:rFonts w:ascii="Times New Roman" w:hAnsi="Times New Roman"/>
          <w:sz w:val="24"/>
          <w:szCs w:val="24"/>
        </w:rPr>
        <w:t>об</w:t>
      </w:r>
      <w:proofErr w:type="gramEnd"/>
      <w:r w:rsidRPr="002C064A">
        <w:rPr>
          <w:rFonts w:ascii="Times New Roman" w:hAnsi="Times New Roman"/>
          <w:sz w:val="24"/>
          <w:szCs w:val="24"/>
        </w:rPr>
        <w:t xml:space="preserve"> осуществленной или о предполагаемой трансграничной передаче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w:t>
      </w:r>
    </w:p>
    <w:p w:rsidR="00A85249" w:rsidRPr="002C064A" w:rsidRDefault="00BB7B6C" w:rsidP="002C064A">
      <w:pPr>
        <w:pStyle w:val="ac"/>
        <w:numPr>
          <w:ilvl w:val="0"/>
          <w:numId w:val="4"/>
        </w:numPr>
        <w:tabs>
          <w:tab w:val="left" w:pos="993"/>
        </w:tabs>
        <w:spacing w:after="0"/>
        <w:ind w:left="0" w:firstLine="709"/>
        <w:jc w:val="both"/>
        <w:rPr>
          <w:rFonts w:ascii="Times New Roman" w:hAnsi="Times New Roman"/>
          <w:sz w:val="24"/>
          <w:szCs w:val="24"/>
        </w:rPr>
      </w:pPr>
      <w:r w:rsidRPr="002C064A">
        <w:rPr>
          <w:rFonts w:ascii="Times New Roman" w:hAnsi="Times New Roman"/>
          <w:sz w:val="24"/>
          <w:szCs w:val="24"/>
        </w:rPr>
        <w:t xml:space="preserve">наименование или фамилию, имя, отчество и адрес лица, осуществляющего обработку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по поручению</w:t>
      </w:r>
      <w:r w:rsidR="007D2371" w:rsidRPr="002C064A">
        <w:rPr>
          <w:rFonts w:ascii="Times New Roman" w:hAnsi="Times New Roman"/>
          <w:sz w:val="24"/>
          <w:szCs w:val="24"/>
        </w:rPr>
        <w:t xml:space="preserve"> Банка</w:t>
      </w:r>
      <w:r w:rsidRPr="002C064A">
        <w:rPr>
          <w:rFonts w:ascii="Times New Roman" w:hAnsi="Times New Roman"/>
          <w:sz w:val="24"/>
          <w:szCs w:val="24"/>
        </w:rPr>
        <w:t xml:space="preserve">, если обработка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поручена или будет поручена такому лицу;</w:t>
      </w:r>
      <w:r w:rsidR="00A85249" w:rsidRPr="002C064A">
        <w:rPr>
          <w:rFonts w:ascii="Times New Roman" w:hAnsi="Times New Roman"/>
        </w:rPr>
        <w:t xml:space="preserve"> </w:t>
      </w:r>
    </w:p>
    <w:p w:rsidR="00A85249" w:rsidRPr="002C064A" w:rsidRDefault="00A85249" w:rsidP="002C064A">
      <w:pPr>
        <w:pStyle w:val="ac"/>
        <w:numPr>
          <w:ilvl w:val="0"/>
          <w:numId w:val="4"/>
        </w:numPr>
        <w:tabs>
          <w:tab w:val="left" w:pos="993"/>
        </w:tabs>
        <w:spacing w:after="0"/>
        <w:ind w:left="0" w:firstLine="709"/>
        <w:jc w:val="both"/>
        <w:rPr>
          <w:rFonts w:ascii="Times New Roman" w:hAnsi="Times New Roman"/>
          <w:sz w:val="24"/>
          <w:szCs w:val="24"/>
        </w:rPr>
      </w:pPr>
      <w:r w:rsidRPr="002C064A">
        <w:rPr>
          <w:rFonts w:ascii="Times New Roman" w:hAnsi="Times New Roman"/>
          <w:sz w:val="24"/>
          <w:szCs w:val="24"/>
        </w:rPr>
        <w:t xml:space="preserve">информацию о способах исполнения Банком обязанностей, установленных Федеральным законом </w:t>
      </w:r>
      <w:r w:rsidR="000C7378" w:rsidRPr="002C064A">
        <w:rPr>
          <w:rFonts w:ascii="Times New Roman" w:hAnsi="Times New Roman"/>
          <w:sz w:val="24"/>
          <w:szCs w:val="24"/>
        </w:rPr>
        <w:t xml:space="preserve"> РФ </w:t>
      </w:r>
      <w:r w:rsidRPr="002C064A">
        <w:rPr>
          <w:rFonts w:ascii="Times New Roman" w:hAnsi="Times New Roman"/>
          <w:sz w:val="24"/>
          <w:szCs w:val="24"/>
        </w:rPr>
        <w:t>№ 152-ФЗ</w:t>
      </w:r>
      <w:r w:rsidR="000C7378" w:rsidRPr="002C064A">
        <w:rPr>
          <w:rFonts w:ascii="Times New Roman" w:hAnsi="Times New Roman"/>
          <w:sz w:val="24"/>
          <w:szCs w:val="24"/>
        </w:rPr>
        <w:t xml:space="preserve"> от 27.07.2006 N 152-ФЗ "О персональных данных" далее «Федеральный закон №152-ФЗ</w:t>
      </w:r>
      <w:r w:rsidR="00D84FFA" w:rsidRPr="002C064A">
        <w:rPr>
          <w:rFonts w:ascii="Times New Roman" w:hAnsi="Times New Roman"/>
          <w:sz w:val="24"/>
          <w:szCs w:val="24"/>
        </w:rPr>
        <w:t>,</w:t>
      </w:r>
    </w:p>
    <w:p w:rsidR="00A85249" w:rsidRPr="002C064A" w:rsidRDefault="00A85249" w:rsidP="002C064A">
      <w:pPr>
        <w:pStyle w:val="ac"/>
        <w:numPr>
          <w:ilvl w:val="0"/>
          <w:numId w:val="14"/>
        </w:numPr>
        <w:tabs>
          <w:tab w:val="left" w:pos="993"/>
        </w:tabs>
        <w:spacing w:after="0"/>
        <w:ind w:left="0" w:firstLine="709"/>
        <w:jc w:val="both"/>
        <w:rPr>
          <w:rFonts w:ascii="Times New Roman" w:hAnsi="Times New Roman"/>
          <w:sz w:val="24"/>
          <w:szCs w:val="24"/>
        </w:rPr>
      </w:pPr>
      <w:r w:rsidRPr="002C064A">
        <w:rPr>
          <w:rFonts w:ascii="Times New Roman" w:hAnsi="Times New Roman"/>
          <w:sz w:val="24"/>
          <w:szCs w:val="24"/>
        </w:rPr>
        <w:t xml:space="preserve">назначение Банком, являющимся юридическим лицом, </w:t>
      </w:r>
      <w:proofErr w:type="gramStart"/>
      <w:r w:rsidRPr="002C064A">
        <w:rPr>
          <w:rFonts w:ascii="Times New Roman" w:hAnsi="Times New Roman"/>
          <w:sz w:val="24"/>
          <w:szCs w:val="24"/>
        </w:rPr>
        <w:t>ответственного</w:t>
      </w:r>
      <w:proofErr w:type="gramEnd"/>
      <w:r w:rsidRPr="002C064A">
        <w:rPr>
          <w:rFonts w:ascii="Times New Roman" w:hAnsi="Times New Roman"/>
          <w:sz w:val="24"/>
          <w:szCs w:val="24"/>
        </w:rPr>
        <w:t xml:space="preserve"> за организацию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w:t>
      </w:r>
    </w:p>
    <w:p w:rsidR="00A85249" w:rsidRPr="002C064A" w:rsidRDefault="00A85249" w:rsidP="002C064A">
      <w:pPr>
        <w:pStyle w:val="ac"/>
        <w:numPr>
          <w:ilvl w:val="0"/>
          <w:numId w:val="14"/>
        </w:numPr>
        <w:tabs>
          <w:tab w:val="left" w:pos="993"/>
        </w:tabs>
        <w:spacing w:after="0"/>
        <w:ind w:left="0" w:firstLine="709"/>
        <w:jc w:val="both"/>
        <w:rPr>
          <w:rFonts w:ascii="Times New Roman" w:hAnsi="Times New Roman"/>
          <w:sz w:val="24"/>
          <w:szCs w:val="24"/>
        </w:rPr>
      </w:pPr>
      <w:r w:rsidRPr="002C064A">
        <w:rPr>
          <w:rFonts w:ascii="Times New Roman" w:hAnsi="Times New Roman"/>
          <w:sz w:val="24"/>
          <w:szCs w:val="24"/>
        </w:rPr>
        <w:t xml:space="preserve">издание Банком документов, определяющих политику Банка в отношении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локальных актов по вопросам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в соответствии с Федеральным законом № 152-ФЗ, </w:t>
      </w:r>
    </w:p>
    <w:p w:rsidR="00A85249" w:rsidRPr="002C064A" w:rsidRDefault="00A85249" w:rsidP="002C064A">
      <w:pPr>
        <w:pStyle w:val="ac"/>
        <w:numPr>
          <w:ilvl w:val="0"/>
          <w:numId w:val="14"/>
        </w:numPr>
        <w:tabs>
          <w:tab w:val="left" w:pos="993"/>
        </w:tabs>
        <w:spacing w:after="0"/>
        <w:ind w:left="0" w:firstLine="709"/>
        <w:jc w:val="both"/>
        <w:rPr>
          <w:rFonts w:ascii="Times New Roman" w:hAnsi="Times New Roman"/>
          <w:sz w:val="24"/>
          <w:szCs w:val="24"/>
        </w:rPr>
      </w:pPr>
      <w:r w:rsidRPr="002C064A">
        <w:rPr>
          <w:rFonts w:ascii="Times New Roman" w:hAnsi="Times New Roman"/>
          <w:sz w:val="24"/>
          <w:szCs w:val="24"/>
        </w:rPr>
        <w:t xml:space="preserve">применение правовых, организационных и технических мер по обеспечению безопасности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в соответствии с Федеральным законом № 152-ФЗ, </w:t>
      </w:r>
    </w:p>
    <w:p w:rsidR="00A85249" w:rsidRPr="002C064A" w:rsidRDefault="00A85249" w:rsidP="002C064A">
      <w:pPr>
        <w:pStyle w:val="ac"/>
        <w:numPr>
          <w:ilvl w:val="0"/>
          <w:numId w:val="14"/>
        </w:numPr>
        <w:tabs>
          <w:tab w:val="left" w:pos="993"/>
        </w:tabs>
        <w:spacing w:after="0"/>
        <w:ind w:left="0" w:firstLine="709"/>
        <w:jc w:val="both"/>
        <w:rPr>
          <w:rFonts w:ascii="Times New Roman" w:hAnsi="Times New Roman"/>
          <w:sz w:val="24"/>
          <w:szCs w:val="24"/>
        </w:rPr>
      </w:pPr>
      <w:r w:rsidRPr="002C064A">
        <w:rPr>
          <w:rFonts w:ascii="Times New Roman" w:hAnsi="Times New Roman"/>
          <w:sz w:val="24"/>
          <w:szCs w:val="24"/>
        </w:rPr>
        <w:t xml:space="preserve">осуществление внутреннего контроля и (или) аудита соответствия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Федеральному закону № 152-ФЗ и принятым в соответствии с ним нормативным правовым актам, требованиям к защите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политике Банка в отношении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локальным актам Банка, </w:t>
      </w:r>
    </w:p>
    <w:p w:rsidR="00A85249" w:rsidRPr="002C064A" w:rsidRDefault="00A85249" w:rsidP="002C064A">
      <w:pPr>
        <w:pStyle w:val="ac"/>
        <w:numPr>
          <w:ilvl w:val="0"/>
          <w:numId w:val="14"/>
        </w:numPr>
        <w:tabs>
          <w:tab w:val="left" w:pos="993"/>
        </w:tabs>
        <w:spacing w:after="0"/>
        <w:ind w:left="0" w:firstLine="709"/>
        <w:jc w:val="both"/>
        <w:rPr>
          <w:rFonts w:ascii="Times New Roman" w:hAnsi="Times New Roman"/>
          <w:sz w:val="24"/>
          <w:szCs w:val="24"/>
        </w:rPr>
      </w:pPr>
      <w:r w:rsidRPr="002C064A">
        <w:rPr>
          <w:rFonts w:ascii="Times New Roman" w:hAnsi="Times New Roman"/>
          <w:sz w:val="24"/>
          <w:szCs w:val="24"/>
        </w:rPr>
        <w:t xml:space="preserve">оценка вреда, который может быть причинен субъектам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в случае нарушения Федерального закона № 152-ФЗ, соотношение указанного вреда и принимаемых Банком мер, направленных на обеспечение выполнения обязанностей, предусмотренных Федеральным законом № 152-ФЗ; </w:t>
      </w:r>
    </w:p>
    <w:p w:rsidR="00A85249" w:rsidRPr="002C064A" w:rsidRDefault="00A85249" w:rsidP="002C064A">
      <w:pPr>
        <w:pStyle w:val="ac"/>
        <w:numPr>
          <w:ilvl w:val="0"/>
          <w:numId w:val="14"/>
        </w:numPr>
        <w:tabs>
          <w:tab w:val="left" w:pos="993"/>
        </w:tabs>
        <w:spacing w:after="0"/>
        <w:ind w:left="0" w:firstLine="709"/>
        <w:jc w:val="both"/>
        <w:rPr>
          <w:rFonts w:ascii="Times New Roman" w:hAnsi="Times New Roman"/>
          <w:sz w:val="24"/>
          <w:szCs w:val="24"/>
        </w:rPr>
      </w:pPr>
      <w:r w:rsidRPr="002C064A">
        <w:rPr>
          <w:rFonts w:ascii="Times New Roman" w:hAnsi="Times New Roman"/>
          <w:sz w:val="24"/>
          <w:szCs w:val="24"/>
        </w:rPr>
        <w:t xml:space="preserve">ознакомление работников Банка, непосредственно осуществляющих Обработку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с положениями законодательства Российской Федерации о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в том числе требованиями к защите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документами, определяющими политику Банка в отношении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локальными актами по вопросам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и (или) обучение указанных работников;</w:t>
      </w:r>
    </w:p>
    <w:p w:rsidR="00BB7B6C" w:rsidRPr="002C064A" w:rsidRDefault="00BB7B6C" w:rsidP="002C064A">
      <w:pPr>
        <w:pStyle w:val="ac"/>
        <w:numPr>
          <w:ilvl w:val="0"/>
          <w:numId w:val="4"/>
        </w:numPr>
        <w:tabs>
          <w:tab w:val="left" w:pos="993"/>
        </w:tabs>
        <w:spacing w:after="0"/>
        <w:ind w:left="0" w:firstLine="709"/>
        <w:jc w:val="both"/>
        <w:rPr>
          <w:rFonts w:ascii="Times New Roman" w:hAnsi="Times New Roman"/>
          <w:sz w:val="24"/>
          <w:szCs w:val="24"/>
        </w:rPr>
      </w:pPr>
      <w:r w:rsidRPr="002C064A">
        <w:rPr>
          <w:rFonts w:ascii="Times New Roman" w:hAnsi="Times New Roman"/>
          <w:sz w:val="24"/>
          <w:szCs w:val="24"/>
        </w:rPr>
        <w:t xml:space="preserve">иные сведения, предусмотренные действующим законодательством Российской Федерации, за исключением случаев, когда доступ Субъектов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w:t>
      </w:r>
      <w:proofErr w:type="gramStart"/>
      <w:r w:rsidRPr="002C064A">
        <w:rPr>
          <w:rFonts w:ascii="Times New Roman" w:hAnsi="Times New Roman"/>
          <w:sz w:val="24"/>
          <w:szCs w:val="24"/>
        </w:rPr>
        <w:t>к</w:t>
      </w:r>
      <w:proofErr w:type="gramEnd"/>
      <w:r w:rsidRPr="002C064A">
        <w:rPr>
          <w:rFonts w:ascii="Times New Roman" w:hAnsi="Times New Roman"/>
          <w:sz w:val="24"/>
          <w:szCs w:val="24"/>
        </w:rPr>
        <w:t xml:space="preserve"> его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нарушает права и законные интересы третьих лиц.</w:t>
      </w:r>
    </w:p>
    <w:p w:rsidR="00BB7B6C" w:rsidRPr="002C064A" w:rsidRDefault="00BB7B6C" w:rsidP="002C064A">
      <w:pPr>
        <w:tabs>
          <w:tab w:val="left" w:pos="993"/>
        </w:tabs>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6.2. Субъекты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или их представители вправе требовать уточнения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их блокирования или уничтожения в случае, если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действующим законодательством Российской Федерации меры по защите своих прав.</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6.3. Информация, предоставляемая Субъектам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или их представителям, в части касающейся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должна быть в доступной форме и в ней не должны содержаться персональные данные, относящиеся к другим субъектам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за исключением случаев, если на, то имеются законные основания для раскрытия таких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w:t>
      </w:r>
    </w:p>
    <w:p w:rsidR="001F7B2C" w:rsidRPr="002C064A" w:rsidRDefault="00BB7B6C" w:rsidP="00446DFA">
      <w:pPr>
        <w:pStyle w:val="Default"/>
        <w:ind w:firstLine="709"/>
        <w:jc w:val="both"/>
        <w:rPr>
          <w:rFonts w:ascii="Times New Roman" w:hAnsi="Times New Roman"/>
        </w:rPr>
      </w:pPr>
      <w:r w:rsidRPr="002C064A">
        <w:rPr>
          <w:rFonts w:ascii="Times New Roman" w:hAnsi="Times New Roman"/>
        </w:rPr>
        <w:t xml:space="preserve">6.4. </w:t>
      </w:r>
      <w:proofErr w:type="gramStart"/>
      <w:r w:rsidRPr="002C064A">
        <w:rPr>
          <w:rFonts w:ascii="Times New Roman" w:hAnsi="Times New Roman"/>
        </w:rPr>
        <w:t xml:space="preserve">Информация, предоставляемая Субъектам </w:t>
      </w:r>
      <w:proofErr w:type="spellStart"/>
      <w:r w:rsidRPr="002C064A">
        <w:rPr>
          <w:rFonts w:ascii="Times New Roman" w:hAnsi="Times New Roman"/>
        </w:rPr>
        <w:t>ПДн</w:t>
      </w:r>
      <w:proofErr w:type="spellEnd"/>
      <w:r w:rsidRPr="002C064A">
        <w:rPr>
          <w:rFonts w:ascii="Times New Roman" w:hAnsi="Times New Roman"/>
        </w:rPr>
        <w:t xml:space="preserve"> или их представителям, должна предоставляться при обращении либо при получении </w:t>
      </w:r>
      <w:r w:rsidR="00A85249" w:rsidRPr="002C064A">
        <w:rPr>
          <w:rFonts w:ascii="Times New Roman" w:hAnsi="Times New Roman"/>
        </w:rPr>
        <w:t>З</w:t>
      </w:r>
      <w:r w:rsidRPr="002C064A">
        <w:rPr>
          <w:rFonts w:ascii="Times New Roman" w:hAnsi="Times New Roman"/>
        </w:rPr>
        <w:t xml:space="preserve">апроса от Субъектов </w:t>
      </w:r>
      <w:proofErr w:type="spellStart"/>
      <w:r w:rsidRPr="002C064A">
        <w:rPr>
          <w:rFonts w:ascii="Times New Roman" w:hAnsi="Times New Roman"/>
        </w:rPr>
        <w:t>ПДн</w:t>
      </w:r>
      <w:proofErr w:type="spellEnd"/>
      <w:r w:rsidRPr="002C064A">
        <w:rPr>
          <w:rFonts w:ascii="Times New Roman" w:hAnsi="Times New Roman"/>
        </w:rPr>
        <w:t xml:space="preserve"> или их представителей в течение </w:t>
      </w:r>
      <w:r w:rsidR="001005F7" w:rsidRPr="002C064A">
        <w:rPr>
          <w:rFonts w:ascii="Times New Roman" w:hAnsi="Times New Roman"/>
        </w:rPr>
        <w:t>10 (</w:t>
      </w:r>
      <w:r w:rsidRPr="002C064A">
        <w:rPr>
          <w:rFonts w:ascii="Times New Roman" w:hAnsi="Times New Roman"/>
        </w:rPr>
        <w:t>десяти</w:t>
      </w:r>
      <w:r w:rsidR="001005F7" w:rsidRPr="002C064A">
        <w:rPr>
          <w:rFonts w:ascii="Times New Roman" w:hAnsi="Times New Roman"/>
        </w:rPr>
        <w:t>)</w:t>
      </w:r>
      <w:r w:rsidRPr="002C064A">
        <w:rPr>
          <w:rFonts w:ascii="Times New Roman" w:hAnsi="Times New Roman"/>
        </w:rPr>
        <w:t xml:space="preserve"> рабочих дней с момента обращения либо получения оператором </w:t>
      </w:r>
      <w:r w:rsidR="00A85249" w:rsidRPr="002C064A">
        <w:rPr>
          <w:rFonts w:ascii="Times New Roman" w:hAnsi="Times New Roman"/>
        </w:rPr>
        <w:t>З</w:t>
      </w:r>
      <w:r w:rsidRPr="002C064A">
        <w:rPr>
          <w:rFonts w:ascii="Times New Roman" w:hAnsi="Times New Roman"/>
        </w:rPr>
        <w:t xml:space="preserve">апроса Субъектов </w:t>
      </w:r>
      <w:proofErr w:type="spellStart"/>
      <w:r w:rsidRPr="002C064A">
        <w:rPr>
          <w:rFonts w:ascii="Times New Roman" w:hAnsi="Times New Roman"/>
        </w:rPr>
        <w:t>ПДн</w:t>
      </w:r>
      <w:proofErr w:type="spellEnd"/>
      <w:r w:rsidRPr="002C064A">
        <w:rPr>
          <w:rFonts w:ascii="Times New Roman" w:hAnsi="Times New Roman"/>
        </w:rPr>
        <w:t xml:space="preserve"> или их представителей</w:t>
      </w:r>
      <w:r w:rsidR="00446DFA" w:rsidRPr="002C064A">
        <w:rPr>
          <w:rFonts w:ascii="Times New Roman" w:hAnsi="Times New Roman"/>
        </w:rPr>
        <w:t xml:space="preserve"> сведения об обработке персональных данных, в той форме, в которой направлены соответствующие обращение либо Запрос, если иное не указано в Запросе</w:t>
      </w:r>
      <w:proofErr w:type="gramEnd"/>
      <w:r w:rsidRPr="002C064A">
        <w:rPr>
          <w:rFonts w:ascii="Times New Roman" w:hAnsi="Times New Roman"/>
        </w:rPr>
        <w:t>.</w:t>
      </w:r>
      <w:r w:rsidRPr="002C064A">
        <w:rPr>
          <w:sz w:val="20"/>
          <w:szCs w:val="20"/>
        </w:rPr>
        <w:t xml:space="preserve"> </w:t>
      </w:r>
      <w:r w:rsidRPr="002C064A">
        <w:rPr>
          <w:rFonts w:ascii="Times New Roman" w:hAnsi="Times New Roman"/>
        </w:rPr>
        <w:t xml:space="preserve">Указанный срок может быть продлен, но не более чем на </w:t>
      </w:r>
      <w:r w:rsidR="001005F7" w:rsidRPr="002C064A">
        <w:rPr>
          <w:rFonts w:ascii="Times New Roman" w:hAnsi="Times New Roman"/>
        </w:rPr>
        <w:t>5 (</w:t>
      </w:r>
      <w:r w:rsidRPr="002C064A">
        <w:rPr>
          <w:rFonts w:ascii="Times New Roman" w:hAnsi="Times New Roman"/>
        </w:rPr>
        <w:t>пять</w:t>
      </w:r>
      <w:r w:rsidR="001005F7" w:rsidRPr="002C064A">
        <w:rPr>
          <w:rFonts w:ascii="Times New Roman" w:hAnsi="Times New Roman"/>
        </w:rPr>
        <w:t>)</w:t>
      </w:r>
      <w:r w:rsidRPr="002C064A">
        <w:rPr>
          <w:rFonts w:ascii="Times New Roman" w:hAnsi="Times New Roman"/>
        </w:rPr>
        <w:t xml:space="preserve"> рабочих дней в случае направления Банком в адрес Субъектов </w:t>
      </w:r>
      <w:proofErr w:type="spellStart"/>
      <w:r w:rsidRPr="002C064A">
        <w:rPr>
          <w:rFonts w:ascii="Times New Roman" w:hAnsi="Times New Roman"/>
        </w:rPr>
        <w:t>ПДн</w:t>
      </w:r>
      <w:proofErr w:type="spellEnd"/>
      <w:r w:rsidRPr="002C064A">
        <w:rPr>
          <w:rFonts w:ascii="Times New Roman" w:hAnsi="Times New Roman"/>
        </w:rPr>
        <w:t xml:space="preserve"> мотивированного уведомления с указанием </w:t>
      </w:r>
      <w:proofErr w:type="gramStart"/>
      <w:r w:rsidRPr="002C064A">
        <w:rPr>
          <w:rFonts w:ascii="Times New Roman" w:hAnsi="Times New Roman"/>
        </w:rPr>
        <w:t>причин продления срока предоставления запрашиваемой информации</w:t>
      </w:r>
      <w:proofErr w:type="gramEnd"/>
      <w:r w:rsidRPr="002C064A">
        <w:rPr>
          <w:rFonts w:ascii="Times New Roman" w:hAnsi="Times New Roman"/>
        </w:rPr>
        <w:t xml:space="preserve">. </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6.5. Запрос должен содержать:</w:t>
      </w:r>
    </w:p>
    <w:p w:rsidR="001F7B2C" w:rsidRPr="002C064A" w:rsidRDefault="001F7B2C" w:rsidP="00BB7B6C">
      <w:pPr>
        <w:pStyle w:val="ac"/>
        <w:numPr>
          <w:ilvl w:val="0"/>
          <w:numId w:val="4"/>
        </w:numPr>
        <w:spacing w:after="0"/>
        <w:ind w:left="993" w:hanging="284"/>
        <w:jc w:val="both"/>
        <w:rPr>
          <w:rFonts w:ascii="Times New Roman" w:hAnsi="Times New Roman"/>
          <w:sz w:val="24"/>
          <w:szCs w:val="24"/>
        </w:rPr>
      </w:pPr>
      <w:r w:rsidRPr="002C064A">
        <w:rPr>
          <w:rFonts w:ascii="Times New Roman" w:hAnsi="Times New Roman"/>
          <w:sz w:val="24"/>
          <w:szCs w:val="24"/>
        </w:rPr>
        <w:t>фамили</w:t>
      </w:r>
      <w:r w:rsidR="00D164AE" w:rsidRPr="002C064A">
        <w:rPr>
          <w:rFonts w:ascii="Times New Roman" w:hAnsi="Times New Roman"/>
          <w:sz w:val="24"/>
          <w:szCs w:val="24"/>
        </w:rPr>
        <w:t>ю</w:t>
      </w:r>
      <w:r w:rsidRPr="002C064A">
        <w:rPr>
          <w:rFonts w:ascii="Times New Roman" w:hAnsi="Times New Roman"/>
          <w:sz w:val="24"/>
          <w:szCs w:val="24"/>
        </w:rPr>
        <w:t xml:space="preserve"> имя отчество (при наличии) </w:t>
      </w:r>
      <w:r w:rsidR="0009692D" w:rsidRPr="002C064A">
        <w:rPr>
          <w:rFonts w:ascii="Times New Roman" w:hAnsi="Times New Roman"/>
          <w:sz w:val="24"/>
          <w:szCs w:val="24"/>
        </w:rPr>
        <w:t>С</w:t>
      </w:r>
      <w:r w:rsidRPr="002C064A">
        <w:rPr>
          <w:rFonts w:ascii="Times New Roman" w:hAnsi="Times New Roman"/>
          <w:sz w:val="24"/>
          <w:szCs w:val="24"/>
        </w:rPr>
        <w:t xml:space="preserve">убъекта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w:t>
      </w:r>
    </w:p>
    <w:p w:rsidR="00BB7B6C" w:rsidRPr="002C064A" w:rsidRDefault="001F7B2C" w:rsidP="00BB7B6C">
      <w:pPr>
        <w:pStyle w:val="ac"/>
        <w:numPr>
          <w:ilvl w:val="0"/>
          <w:numId w:val="4"/>
        </w:numPr>
        <w:spacing w:after="0"/>
        <w:ind w:left="993" w:hanging="284"/>
        <w:jc w:val="both"/>
        <w:rPr>
          <w:rFonts w:ascii="Times New Roman" w:hAnsi="Times New Roman"/>
          <w:sz w:val="24"/>
          <w:szCs w:val="24"/>
        </w:rPr>
      </w:pPr>
      <w:r w:rsidRPr="002C064A">
        <w:rPr>
          <w:rFonts w:ascii="Times New Roman" w:hAnsi="Times New Roman"/>
          <w:sz w:val="24"/>
          <w:szCs w:val="24"/>
        </w:rPr>
        <w:t xml:space="preserve">реквизиты документа, удостоверяющего личность субъекта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(серия, номер, сведения о дате выдаче и выдавшем органе);</w:t>
      </w:r>
    </w:p>
    <w:p w:rsidR="00BB7B6C" w:rsidRPr="002C064A" w:rsidRDefault="00BB7B6C" w:rsidP="00BB7B6C">
      <w:pPr>
        <w:pStyle w:val="ac"/>
        <w:numPr>
          <w:ilvl w:val="0"/>
          <w:numId w:val="4"/>
        </w:numPr>
        <w:spacing w:after="0"/>
        <w:ind w:left="993" w:hanging="284"/>
        <w:jc w:val="both"/>
        <w:rPr>
          <w:rFonts w:ascii="Times New Roman" w:hAnsi="Times New Roman"/>
          <w:sz w:val="24"/>
          <w:szCs w:val="24"/>
        </w:rPr>
      </w:pPr>
      <w:r w:rsidRPr="002C064A">
        <w:rPr>
          <w:rFonts w:ascii="Times New Roman" w:hAnsi="Times New Roman"/>
          <w:sz w:val="24"/>
          <w:szCs w:val="24"/>
        </w:rPr>
        <w:t>сведения, подтверждающие участие Субъект</w:t>
      </w:r>
      <w:r w:rsidR="00E20010" w:rsidRPr="002C064A">
        <w:rPr>
          <w:rFonts w:ascii="Times New Roman" w:hAnsi="Times New Roman"/>
          <w:sz w:val="24"/>
          <w:szCs w:val="24"/>
        </w:rPr>
        <w:t>а</w:t>
      </w:r>
      <w:r w:rsidRPr="002C064A">
        <w:rPr>
          <w:rFonts w:ascii="Times New Roman" w:hAnsi="Times New Roman"/>
          <w:sz w:val="24"/>
          <w:szCs w:val="24"/>
        </w:rPr>
        <w:t xml:space="preserve"> ПДН в правоотношениях с Банком (номер договора, дата заключения договора, условное словесное обозначение и (или) иные сведения), либо иные сведения, подтверждающие факт обработки его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w:t>
      </w:r>
    </w:p>
    <w:p w:rsidR="001F7B2C" w:rsidRPr="002C064A" w:rsidRDefault="001F7B2C" w:rsidP="00BB7B6C">
      <w:pPr>
        <w:pStyle w:val="ac"/>
        <w:numPr>
          <w:ilvl w:val="0"/>
          <w:numId w:val="4"/>
        </w:numPr>
        <w:spacing w:after="0"/>
        <w:ind w:left="993" w:hanging="284"/>
        <w:jc w:val="both"/>
        <w:rPr>
          <w:rFonts w:ascii="Times New Roman" w:hAnsi="Times New Roman"/>
          <w:sz w:val="24"/>
          <w:szCs w:val="24"/>
        </w:rPr>
      </w:pPr>
      <w:r w:rsidRPr="002C064A">
        <w:rPr>
          <w:rFonts w:ascii="Times New Roman" w:hAnsi="Times New Roman"/>
          <w:sz w:val="24"/>
          <w:szCs w:val="24"/>
        </w:rPr>
        <w:t>собственноручная или электронная подпись в зависимости от формы подачи Запроса;</w:t>
      </w:r>
    </w:p>
    <w:p w:rsidR="00BB7B6C" w:rsidRPr="002C064A" w:rsidRDefault="001005F7"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суть обращения.</w:t>
      </w:r>
      <w:r w:rsidR="00BB7B6C" w:rsidRPr="002C064A">
        <w:rPr>
          <w:rFonts w:ascii="Times New Roman" w:hAnsi="Times New Roman"/>
          <w:sz w:val="24"/>
          <w:szCs w:val="24"/>
        </w:rPr>
        <w:t xml:space="preserve">6.6. </w:t>
      </w:r>
      <w:proofErr w:type="gramStart"/>
      <w:r w:rsidR="00BB7B6C" w:rsidRPr="002C064A">
        <w:rPr>
          <w:rFonts w:ascii="Times New Roman" w:hAnsi="Times New Roman"/>
          <w:sz w:val="24"/>
          <w:szCs w:val="24"/>
        </w:rPr>
        <w:t xml:space="preserve">Если информация, предоставляемая Субъектам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xml:space="preserve"> или их представителям, в части касающейся обработки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xml:space="preserve">, была предоставлена для ознакомления Субъектам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xml:space="preserve"> или их представителям по запросу, Субъекты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xml:space="preserve"> или их представители вправе обратиться повторно или направить повторный запрос в целях получения сведений, представленных в пункте 6.1. настоящей Политики, и ознакомления с ними не ранее чем через 30 (Тридцать) календарных дней после первоначального</w:t>
      </w:r>
      <w:proofErr w:type="gramEnd"/>
      <w:r w:rsidR="00BB7B6C" w:rsidRPr="002C064A">
        <w:rPr>
          <w:rFonts w:ascii="Times New Roman" w:hAnsi="Times New Roman"/>
          <w:sz w:val="24"/>
          <w:szCs w:val="24"/>
        </w:rPr>
        <w:t xml:space="preserve">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Российской Федерации, или договором, стороной которого либо выгодоприобретателем или поручителем по которому являются Субъекты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6.7. </w:t>
      </w:r>
      <w:proofErr w:type="gramStart"/>
      <w:r w:rsidRPr="002C064A">
        <w:rPr>
          <w:rFonts w:ascii="Times New Roman" w:hAnsi="Times New Roman"/>
          <w:sz w:val="24"/>
          <w:szCs w:val="24"/>
        </w:rPr>
        <w:t xml:space="preserve">Субъекты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или их представители вправе обратиться в Банк повторно или направить в его адрес повторный запрос в целях получения информации, указанной в пункте 6.1. настоящей Политики, представляемой Субъектам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или их представителям, в части касающейся обработки персональных данных, а также в целях ознакомления с обрабатываемыми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до истечения установленного срока (30 календарных дней), в случае, если представленные сведения и</w:t>
      </w:r>
      <w:proofErr w:type="gramEnd"/>
      <w:r w:rsidRPr="002C064A">
        <w:rPr>
          <w:rFonts w:ascii="Times New Roman" w:hAnsi="Times New Roman"/>
          <w:sz w:val="24"/>
          <w:szCs w:val="24"/>
        </w:rPr>
        <w:t xml:space="preserve"> (или) обрабатываемые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не были представлены Субъектам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или их представителям для ознакомления в полном объеме по результатам рассмотрения первоначального обращения. </w:t>
      </w:r>
    </w:p>
    <w:p w:rsidR="00BB7B6C" w:rsidRPr="002C064A" w:rsidRDefault="00BB7B6C" w:rsidP="00BB7B6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6.8. Повторный запрос на получение информации, представляемой Субъектам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или их представителям, в части касающейся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должен содержать обоснование направления повторного запроса.</w:t>
      </w:r>
    </w:p>
    <w:p w:rsidR="001F7B2C" w:rsidRPr="002C064A" w:rsidRDefault="001F7B2C" w:rsidP="001F7B2C">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 xml:space="preserve">6.9. За приемом и обработкой Запросов осуществляется контроль в целях соблюдения следующих требований: </w:t>
      </w:r>
    </w:p>
    <w:p w:rsidR="001F7B2C" w:rsidRPr="002C064A" w:rsidRDefault="001F7B2C" w:rsidP="001F7B2C">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 xml:space="preserve">- соблюдение прав и законных интересов субъектов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w:t>
      </w:r>
    </w:p>
    <w:p w:rsidR="001F7B2C" w:rsidRPr="002C064A" w:rsidRDefault="001F7B2C" w:rsidP="001F7B2C">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 xml:space="preserve">- обеспечение качества и полноты принятия мер по законному требованию субъекта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и предоставление необходимой информации по его обращению; </w:t>
      </w:r>
    </w:p>
    <w:p w:rsidR="001F7B2C" w:rsidRPr="002C064A" w:rsidRDefault="001F7B2C" w:rsidP="001F7B2C">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 xml:space="preserve">- соблюдение сроков обработки обращений, установленных законодательством Российской Федерации и предоставления ответов; </w:t>
      </w:r>
    </w:p>
    <w:p w:rsidR="001F7B2C" w:rsidRPr="002C064A" w:rsidRDefault="001F7B2C" w:rsidP="001F7B2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 своевременность выявления проблем в процессах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послуживших причиной обращения субъекта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и реагирование на них.</w:t>
      </w:r>
    </w:p>
    <w:p w:rsidR="001F7B2C" w:rsidRPr="002C064A" w:rsidRDefault="001F7B2C" w:rsidP="001F7B2C">
      <w:pPr>
        <w:spacing w:after="0" w:line="276" w:lineRule="auto"/>
        <w:ind w:firstLine="709"/>
        <w:jc w:val="both"/>
        <w:rPr>
          <w:rFonts w:ascii="Times New Roman" w:hAnsi="Times New Roman"/>
          <w:sz w:val="24"/>
          <w:szCs w:val="24"/>
        </w:rPr>
      </w:pPr>
      <w:r w:rsidRPr="002C064A">
        <w:rPr>
          <w:rFonts w:ascii="Times New Roman" w:hAnsi="Times New Roman"/>
          <w:sz w:val="24"/>
          <w:szCs w:val="24"/>
        </w:rPr>
        <w:t xml:space="preserve">Осуществление </w:t>
      </w:r>
      <w:proofErr w:type="gramStart"/>
      <w:r w:rsidRPr="002C064A">
        <w:rPr>
          <w:rFonts w:ascii="Times New Roman" w:hAnsi="Times New Roman"/>
          <w:sz w:val="24"/>
          <w:szCs w:val="24"/>
        </w:rPr>
        <w:t>контроля за</w:t>
      </w:r>
      <w:proofErr w:type="gramEnd"/>
      <w:r w:rsidRPr="002C064A">
        <w:rPr>
          <w:rFonts w:ascii="Times New Roman" w:hAnsi="Times New Roman"/>
          <w:sz w:val="24"/>
          <w:szCs w:val="24"/>
        </w:rPr>
        <w:t xml:space="preserve"> приемом и обработкой Запросов </w:t>
      </w:r>
      <w:r w:rsidR="005E069A" w:rsidRPr="002C064A">
        <w:rPr>
          <w:rFonts w:ascii="Times New Roman" w:hAnsi="Times New Roman"/>
          <w:sz w:val="24"/>
          <w:szCs w:val="24"/>
        </w:rPr>
        <w:t>С</w:t>
      </w:r>
      <w:r w:rsidRPr="002C064A">
        <w:rPr>
          <w:rFonts w:ascii="Times New Roman" w:hAnsi="Times New Roman"/>
          <w:sz w:val="24"/>
          <w:szCs w:val="24"/>
        </w:rPr>
        <w:t xml:space="preserve">убъектов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(или их представителей), возлагается на лицо, ответственное за организацию Обработки </w:t>
      </w:r>
      <w:proofErr w:type="spellStart"/>
      <w:r w:rsidRPr="002C064A">
        <w:rPr>
          <w:rFonts w:ascii="Times New Roman" w:hAnsi="Times New Roman"/>
          <w:sz w:val="24"/>
          <w:szCs w:val="24"/>
        </w:rPr>
        <w:t>ПДн</w:t>
      </w:r>
      <w:proofErr w:type="spellEnd"/>
      <w:r w:rsidRPr="002C064A">
        <w:rPr>
          <w:rFonts w:ascii="Times New Roman" w:hAnsi="Times New Roman"/>
          <w:sz w:val="24"/>
          <w:szCs w:val="24"/>
        </w:rPr>
        <w:t xml:space="preserve"> в Банке. </w:t>
      </w:r>
    </w:p>
    <w:p w:rsidR="00BB7B6C" w:rsidRPr="002C064A" w:rsidRDefault="00BB7B6C" w:rsidP="00BB7B6C">
      <w:pPr>
        <w:pStyle w:val="1"/>
        <w:pageBreakBefore/>
        <w:numPr>
          <w:ilvl w:val="0"/>
          <w:numId w:val="1"/>
        </w:numPr>
        <w:tabs>
          <w:tab w:val="left" w:pos="1080"/>
        </w:tabs>
        <w:spacing w:before="360" w:beforeAutospacing="0" w:after="240" w:afterAutospacing="0" w:line="276" w:lineRule="auto"/>
        <w:ind w:left="0" w:firstLine="720"/>
        <w:rPr>
          <w:sz w:val="24"/>
          <w:szCs w:val="24"/>
        </w:rPr>
      </w:pPr>
      <w:bookmarkStart w:id="21" w:name="_Toc521913703"/>
      <w:bookmarkStart w:id="22" w:name="_Toc528575568"/>
      <w:bookmarkStart w:id="23" w:name="_Toc536187926"/>
      <w:r w:rsidRPr="002C064A">
        <w:rPr>
          <w:sz w:val="24"/>
          <w:szCs w:val="24"/>
        </w:rPr>
        <w:t>Способы и процедуры обработки персональных данных</w:t>
      </w:r>
      <w:bookmarkEnd w:id="21"/>
      <w:bookmarkEnd w:id="22"/>
      <w:bookmarkEnd w:id="23"/>
    </w:p>
    <w:p w:rsidR="00031B1C" w:rsidRPr="002C064A" w:rsidRDefault="00BB7B6C" w:rsidP="00031B1C">
      <w:pPr>
        <w:pStyle w:val="E"/>
        <w:tabs>
          <w:tab w:val="left" w:pos="1794"/>
        </w:tabs>
        <w:spacing w:before="0" w:after="0" w:line="276" w:lineRule="auto"/>
        <w:ind w:firstLine="709"/>
        <w:rPr>
          <w:szCs w:val="24"/>
        </w:rPr>
      </w:pPr>
      <w:r w:rsidRPr="002C064A">
        <w:rPr>
          <w:szCs w:val="24"/>
        </w:rPr>
        <w:t xml:space="preserve">7.1. </w:t>
      </w:r>
      <w:r w:rsidR="00031B1C" w:rsidRPr="002C064A">
        <w:rPr>
          <w:szCs w:val="24"/>
        </w:rPr>
        <w:t xml:space="preserve">Обработка </w:t>
      </w:r>
      <w:proofErr w:type="spellStart"/>
      <w:r w:rsidR="00031B1C" w:rsidRPr="002C064A">
        <w:rPr>
          <w:szCs w:val="24"/>
        </w:rPr>
        <w:t>ПДн</w:t>
      </w:r>
      <w:proofErr w:type="spellEnd"/>
      <w:r w:rsidR="00031B1C" w:rsidRPr="002C064A">
        <w:rPr>
          <w:szCs w:val="24"/>
        </w:rPr>
        <w:t xml:space="preserve"> осуществляется работниками Банка, допущенными к обработке </w:t>
      </w:r>
      <w:proofErr w:type="spellStart"/>
      <w:r w:rsidR="00031B1C" w:rsidRPr="002C064A">
        <w:rPr>
          <w:szCs w:val="24"/>
        </w:rPr>
        <w:t>ПДн</w:t>
      </w:r>
      <w:proofErr w:type="spellEnd"/>
      <w:r w:rsidR="00031B1C" w:rsidRPr="002C064A">
        <w:rPr>
          <w:szCs w:val="24"/>
        </w:rPr>
        <w:t xml:space="preserve">, для выполнения ими трудовых обязанностей в соответствии с их должностными инструкциями </w:t>
      </w:r>
      <w:proofErr w:type="gramStart"/>
      <w:r w:rsidR="00031B1C" w:rsidRPr="002C064A">
        <w:rPr>
          <w:szCs w:val="24"/>
        </w:rPr>
        <w:t>и(</w:t>
      </w:r>
      <w:proofErr w:type="gramEnd"/>
      <w:r w:rsidR="00031B1C" w:rsidRPr="002C064A">
        <w:rPr>
          <w:szCs w:val="24"/>
        </w:rPr>
        <w:t>или) внутренними нормативными документами Банка.</w:t>
      </w:r>
    </w:p>
    <w:p w:rsidR="00BB7B6C" w:rsidRPr="002C064A" w:rsidRDefault="00031B1C" w:rsidP="00BB7B6C">
      <w:pPr>
        <w:pStyle w:val="E"/>
        <w:spacing w:before="0" w:after="0" w:line="276" w:lineRule="auto"/>
        <w:ind w:firstLine="709"/>
        <w:rPr>
          <w:szCs w:val="24"/>
        </w:rPr>
      </w:pPr>
      <w:r w:rsidRPr="002C064A">
        <w:rPr>
          <w:szCs w:val="24"/>
        </w:rPr>
        <w:t xml:space="preserve">7.2. </w:t>
      </w:r>
      <w:r w:rsidR="00BB7B6C" w:rsidRPr="002C064A">
        <w:rPr>
          <w:szCs w:val="24"/>
        </w:rPr>
        <w:t xml:space="preserve">Способы обработки </w:t>
      </w:r>
      <w:proofErr w:type="spellStart"/>
      <w:r w:rsidR="00BB7B6C" w:rsidRPr="002C064A">
        <w:rPr>
          <w:szCs w:val="24"/>
        </w:rPr>
        <w:t>ПДн</w:t>
      </w:r>
      <w:proofErr w:type="spellEnd"/>
      <w:r w:rsidR="00BB7B6C" w:rsidRPr="002C064A">
        <w:rPr>
          <w:szCs w:val="24"/>
        </w:rPr>
        <w:t>.</w:t>
      </w:r>
    </w:p>
    <w:p w:rsidR="00BB7B6C" w:rsidRPr="002C064A" w:rsidRDefault="00BB7B6C" w:rsidP="00BB7B6C">
      <w:pPr>
        <w:pStyle w:val="E"/>
        <w:spacing w:before="0" w:after="0" w:line="276" w:lineRule="auto"/>
        <w:ind w:firstLine="709"/>
        <w:rPr>
          <w:szCs w:val="24"/>
        </w:rPr>
      </w:pPr>
      <w:r w:rsidRPr="002C064A">
        <w:rPr>
          <w:szCs w:val="24"/>
        </w:rPr>
        <w:t xml:space="preserve">В Банке применяются следующие способы обработки </w:t>
      </w:r>
      <w:proofErr w:type="spellStart"/>
      <w:r w:rsidRPr="002C064A">
        <w:rPr>
          <w:szCs w:val="24"/>
        </w:rPr>
        <w:t>ПДн</w:t>
      </w:r>
      <w:proofErr w:type="spellEnd"/>
      <w:r w:rsidRPr="002C064A">
        <w:rPr>
          <w:szCs w:val="24"/>
        </w:rPr>
        <w:t>:</w:t>
      </w:r>
    </w:p>
    <w:p w:rsidR="00BB7B6C" w:rsidRPr="002C064A" w:rsidRDefault="00BB7B6C" w:rsidP="00BB7B6C">
      <w:pPr>
        <w:pStyle w:val="E"/>
        <w:numPr>
          <w:ilvl w:val="0"/>
          <w:numId w:val="5"/>
        </w:numPr>
        <w:spacing w:before="0" w:after="0" w:line="276" w:lineRule="auto"/>
        <w:ind w:left="1701"/>
        <w:rPr>
          <w:szCs w:val="24"/>
        </w:rPr>
      </w:pPr>
      <w:r w:rsidRPr="002C064A">
        <w:rPr>
          <w:szCs w:val="24"/>
        </w:rPr>
        <w:t xml:space="preserve">обработка </w:t>
      </w:r>
      <w:proofErr w:type="spellStart"/>
      <w:r w:rsidRPr="002C064A">
        <w:rPr>
          <w:szCs w:val="24"/>
        </w:rPr>
        <w:t>ПДн</w:t>
      </w:r>
      <w:proofErr w:type="spellEnd"/>
      <w:r w:rsidRPr="002C064A">
        <w:rPr>
          <w:szCs w:val="24"/>
        </w:rPr>
        <w:t xml:space="preserve"> без использования средств автоматизации;</w:t>
      </w:r>
    </w:p>
    <w:p w:rsidR="00BB7B6C" w:rsidRPr="002C064A" w:rsidRDefault="00BB7B6C" w:rsidP="00BB7B6C">
      <w:pPr>
        <w:pStyle w:val="E"/>
        <w:numPr>
          <w:ilvl w:val="0"/>
          <w:numId w:val="5"/>
        </w:numPr>
        <w:spacing w:before="0" w:after="0" w:line="276" w:lineRule="auto"/>
        <w:ind w:left="1701"/>
        <w:rPr>
          <w:szCs w:val="24"/>
        </w:rPr>
      </w:pPr>
      <w:r w:rsidRPr="002C064A">
        <w:rPr>
          <w:szCs w:val="24"/>
        </w:rPr>
        <w:t xml:space="preserve">обработка </w:t>
      </w:r>
      <w:proofErr w:type="spellStart"/>
      <w:r w:rsidRPr="002C064A">
        <w:rPr>
          <w:szCs w:val="24"/>
        </w:rPr>
        <w:t>ПДн</w:t>
      </w:r>
      <w:proofErr w:type="spellEnd"/>
      <w:r w:rsidRPr="002C064A">
        <w:rPr>
          <w:szCs w:val="24"/>
        </w:rPr>
        <w:t xml:space="preserve"> с использованием средств автоматизации;</w:t>
      </w:r>
    </w:p>
    <w:p w:rsidR="00BB7B6C" w:rsidRPr="002C064A" w:rsidRDefault="00BB7B6C" w:rsidP="00BB7B6C">
      <w:pPr>
        <w:pStyle w:val="E"/>
        <w:numPr>
          <w:ilvl w:val="0"/>
          <w:numId w:val="5"/>
        </w:numPr>
        <w:spacing w:before="0" w:after="0" w:line="276" w:lineRule="auto"/>
        <w:ind w:left="1701"/>
        <w:rPr>
          <w:szCs w:val="24"/>
        </w:rPr>
      </w:pPr>
      <w:r w:rsidRPr="002C064A">
        <w:rPr>
          <w:szCs w:val="24"/>
        </w:rPr>
        <w:t xml:space="preserve">смешанная обработка </w:t>
      </w:r>
      <w:proofErr w:type="spellStart"/>
      <w:r w:rsidRPr="002C064A">
        <w:rPr>
          <w:szCs w:val="24"/>
        </w:rPr>
        <w:t>ПДн</w:t>
      </w:r>
      <w:proofErr w:type="spellEnd"/>
      <w:r w:rsidRPr="002C064A">
        <w:rPr>
          <w:szCs w:val="24"/>
        </w:rPr>
        <w:t>.</w:t>
      </w:r>
    </w:p>
    <w:p w:rsidR="00BB7B6C" w:rsidRPr="002C064A" w:rsidRDefault="00BB7B6C" w:rsidP="00BB7B6C">
      <w:pPr>
        <w:pStyle w:val="E"/>
        <w:spacing w:before="0" w:after="0" w:line="276" w:lineRule="auto"/>
        <w:ind w:firstLine="709"/>
        <w:rPr>
          <w:szCs w:val="24"/>
        </w:rPr>
      </w:pPr>
      <w:r w:rsidRPr="002C064A">
        <w:rPr>
          <w:szCs w:val="24"/>
        </w:rPr>
        <w:t>7.</w:t>
      </w:r>
      <w:r w:rsidR="0006231D" w:rsidRPr="002C064A">
        <w:rPr>
          <w:szCs w:val="24"/>
        </w:rPr>
        <w:t>3</w:t>
      </w:r>
      <w:r w:rsidRPr="002C064A">
        <w:rPr>
          <w:szCs w:val="24"/>
        </w:rPr>
        <w:t xml:space="preserve">. Требования, предъявляемые к процедурам обработки </w:t>
      </w:r>
      <w:proofErr w:type="spellStart"/>
      <w:r w:rsidRPr="002C064A">
        <w:rPr>
          <w:szCs w:val="24"/>
        </w:rPr>
        <w:t>ПДн</w:t>
      </w:r>
      <w:proofErr w:type="spellEnd"/>
      <w:r w:rsidRPr="002C064A">
        <w:rPr>
          <w:szCs w:val="24"/>
        </w:rPr>
        <w:t>.</w:t>
      </w:r>
    </w:p>
    <w:p w:rsidR="00BB7B6C" w:rsidRPr="002C064A" w:rsidRDefault="00BB7B6C" w:rsidP="00BB7B6C">
      <w:pPr>
        <w:pStyle w:val="E"/>
        <w:spacing w:before="0" w:after="0" w:line="276" w:lineRule="auto"/>
        <w:ind w:firstLine="709"/>
        <w:rPr>
          <w:szCs w:val="24"/>
        </w:rPr>
      </w:pPr>
      <w:r w:rsidRPr="002C064A">
        <w:rPr>
          <w:szCs w:val="24"/>
        </w:rPr>
        <w:t xml:space="preserve">Под обработкой </w:t>
      </w:r>
      <w:proofErr w:type="spellStart"/>
      <w:r w:rsidRPr="002C064A">
        <w:rPr>
          <w:szCs w:val="24"/>
        </w:rPr>
        <w:t>ПДн</w:t>
      </w:r>
      <w:proofErr w:type="spellEnd"/>
      <w:r w:rsidRPr="002C064A">
        <w:rPr>
          <w:szCs w:val="24"/>
        </w:rPr>
        <w:t xml:space="preserve"> понимается любое действие (операция) или совокупность действий (операций), включающих в себя: </w:t>
      </w:r>
    </w:p>
    <w:p w:rsidR="00BB7B6C" w:rsidRPr="002C064A" w:rsidRDefault="00BB7B6C" w:rsidP="00BB7B6C">
      <w:pPr>
        <w:pStyle w:val="E"/>
        <w:numPr>
          <w:ilvl w:val="0"/>
          <w:numId w:val="3"/>
        </w:numPr>
        <w:spacing w:before="0" w:after="0" w:line="276" w:lineRule="auto"/>
        <w:ind w:left="1701" w:hanging="284"/>
        <w:rPr>
          <w:szCs w:val="24"/>
        </w:rPr>
      </w:pPr>
      <w:r w:rsidRPr="002C064A">
        <w:rPr>
          <w:szCs w:val="24"/>
        </w:rPr>
        <w:t xml:space="preserve">сбор; </w:t>
      </w:r>
    </w:p>
    <w:p w:rsidR="00BB7B6C" w:rsidRPr="002C064A" w:rsidRDefault="00BB7B6C" w:rsidP="00BB7B6C">
      <w:pPr>
        <w:pStyle w:val="E"/>
        <w:numPr>
          <w:ilvl w:val="0"/>
          <w:numId w:val="3"/>
        </w:numPr>
        <w:spacing w:before="0" w:after="0" w:line="276" w:lineRule="auto"/>
        <w:ind w:left="1701" w:hanging="284"/>
        <w:rPr>
          <w:szCs w:val="24"/>
        </w:rPr>
      </w:pPr>
      <w:r w:rsidRPr="002C064A">
        <w:rPr>
          <w:szCs w:val="24"/>
        </w:rPr>
        <w:t xml:space="preserve">запись; </w:t>
      </w:r>
    </w:p>
    <w:p w:rsidR="00BB7B6C" w:rsidRPr="002C064A" w:rsidRDefault="00BB7B6C" w:rsidP="00BB7B6C">
      <w:pPr>
        <w:pStyle w:val="E"/>
        <w:numPr>
          <w:ilvl w:val="0"/>
          <w:numId w:val="3"/>
        </w:numPr>
        <w:spacing w:before="0" w:after="0" w:line="276" w:lineRule="auto"/>
        <w:ind w:left="1701" w:hanging="284"/>
        <w:rPr>
          <w:szCs w:val="24"/>
        </w:rPr>
      </w:pPr>
      <w:r w:rsidRPr="002C064A">
        <w:rPr>
          <w:szCs w:val="24"/>
        </w:rPr>
        <w:t xml:space="preserve">систематизацию; </w:t>
      </w:r>
    </w:p>
    <w:p w:rsidR="00BB7B6C" w:rsidRPr="002C064A" w:rsidRDefault="00BB7B6C" w:rsidP="00BB7B6C">
      <w:pPr>
        <w:pStyle w:val="E"/>
        <w:numPr>
          <w:ilvl w:val="0"/>
          <w:numId w:val="3"/>
        </w:numPr>
        <w:spacing w:before="0" w:after="0" w:line="276" w:lineRule="auto"/>
        <w:ind w:left="1701" w:hanging="284"/>
        <w:rPr>
          <w:szCs w:val="24"/>
        </w:rPr>
      </w:pPr>
      <w:r w:rsidRPr="002C064A">
        <w:rPr>
          <w:szCs w:val="24"/>
        </w:rPr>
        <w:t xml:space="preserve">накопление; </w:t>
      </w:r>
    </w:p>
    <w:p w:rsidR="00BB7B6C" w:rsidRPr="002C064A" w:rsidRDefault="00BB7B6C" w:rsidP="00BB7B6C">
      <w:pPr>
        <w:pStyle w:val="E"/>
        <w:numPr>
          <w:ilvl w:val="0"/>
          <w:numId w:val="3"/>
        </w:numPr>
        <w:spacing w:before="0" w:after="0" w:line="276" w:lineRule="auto"/>
        <w:ind w:left="1701" w:hanging="284"/>
        <w:rPr>
          <w:szCs w:val="24"/>
        </w:rPr>
      </w:pPr>
      <w:r w:rsidRPr="002C064A">
        <w:rPr>
          <w:szCs w:val="24"/>
        </w:rPr>
        <w:t xml:space="preserve">хранение; </w:t>
      </w:r>
    </w:p>
    <w:p w:rsidR="00BB7B6C" w:rsidRPr="002C064A" w:rsidRDefault="00BB7B6C" w:rsidP="00BB7B6C">
      <w:pPr>
        <w:pStyle w:val="E"/>
        <w:numPr>
          <w:ilvl w:val="0"/>
          <w:numId w:val="3"/>
        </w:numPr>
        <w:spacing w:before="0" w:after="0" w:line="276" w:lineRule="auto"/>
        <w:ind w:left="1701" w:hanging="284"/>
        <w:rPr>
          <w:szCs w:val="24"/>
        </w:rPr>
      </w:pPr>
      <w:r w:rsidRPr="002C064A">
        <w:rPr>
          <w:szCs w:val="24"/>
        </w:rPr>
        <w:t xml:space="preserve">уточнение (обновление); </w:t>
      </w:r>
    </w:p>
    <w:p w:rsidR="00BB7B6C" w:rsidRPr="002C064A" w:rsidRDefault="00BB7B6C" w:rsidP="00BB7B6C">
      <w:pPr>
        <w:pStyle w:val="E"/>
        <w:numPr>
          <w:ilvl w:val="0"/>
          <w:numId w:val="3"/>
        </w:numPr>
        <w:spacing w:before="0" w:after="0" w:line="276" w:lineRule="auto"/>
        <w:ind w:left="1701" w:hanging="284"/>
        <w:rPr>
          <w:szCs w:val="24"/>
        </w:rPr>
      </w:pPr>
      <w:r w:rsidRPr="002C064A">
        <w:rPr>
          <w:szCs w:val="24"/>
        </w:rPr>
        <w:t xml:space="preserve">уточнение (изменение); </w:t>
      </w:r>
    </w:p>
    <w:p w:rsidR="00BB7B6C" w:rsidRPr="002C064A" w:rsidRDefault="00BB7B6C" w:rsidP="00BB7B6C">
      <w:pPr>
        <w:pStyle w:val="E"/>
        <w:numPr>
          <w:ilvl w:val="0"/>
          <w:numId w:val="3"/>
        </w:numPr>
        <w:spacing w:before="0" w:after="0" w:line="276" w:lineRule="auto"/>
        <w:ind w:left="1701" w:hanging="284"/>
        <w:rPr>
          <w:szCs w:val="24"/>
        </w:rPr>
      </w:pPr>
      <w:r w:rsidRPr="002C064A">
        <w:rPr>
          <w:szCs w:val="24"/>
        </w:rPr>
        <w:t xml:space="preserve">извлечение; </w:t>
      </w:r>
    </w:p>
    <w:p w:rsidR="00BB7B6C" w:rsidRPr="002C064A" w:rsidRDefault="00BB7B6C" w:rsidP="00BB7B6C">
      <w:pPr>
        <w:pStyle w:val="E"/>
        <w:numPr>
          <w:ilvl w:val="0"/>
          <w:numId w:val="3"/>
        </w:numPr>
        <w:spacing w:before="0" w:after="0" w:line="276" w:lineRule="auto"/>
        <w:ind w:left="1701" w:hanging="284"/>
        <w:rPr>
          <w:szCs w:val="24"/>
        </w:rPr>
      </w:pPr>
      <w:r w:rsidRPr="002C064A">
        <w:rPr>
          <w:szCs w:val="24"/>
        </w:rPr>
        <w:t xml:space="preserve">использование; </w:t>
      </w:r>
    </w:p>
    <w:p w:rsidR="00BB7B6C" w:rsidRPr="002C064A" w:rsidRDefault="00BB7B6C" w:rsidP="00BB7B6C">
      <w:pPr>
        <w:pStyle w:val="E"/>
        <w:numPr>
          <w:ilvl w:val="0"/>
          <w:numId w:val="3"/>
        </w:numPr>
        <w:spacing w:before="0" w:after="0" w:line="276" w:lineRule="auto"/>
        <w:ind w:left="1701" w:hanging="284"/>
        <w:rPr>
          <w:szCs w:val="24"/>
        </w:rPr>
      </w:pPr>
      <w:r w:rsidRPr="002C064A">
        <w:rPr>
          <w:szCs w:val="24"/>
        </w:rPr>
        <w:t xml:space="preserve">передачу (распространение); </w:t>
      </w:r>
    </w:p>
    <w:p w:rsidR="00BB7B6C" w:rsidRPr="002C064A" w:rsidRDefault="00BB7B6C" w:rsidP="00BB7B6C">
      <w:pPr>
        <w:pStyle w:val="E"/>
        <w:numPr>
          <w:ilvl w:val="0"/>
          <w:numId w:val="3"/>
        </w:numPr>
        <w:spacing w:before="0" w:after="0" w:line="276" w:lineRule="auto"/>
        <w:ind w:left="1701" w:hanging="284"/>
        <w:rPr>
          <w:szCs w:val="24"/>
        </w:rPr>
      </w:pPr>
      <w:r w:rsidRPr="002C064A">
        <w:rPr>
          <w:szCs w:val="24"/>
        </w:rPr>
        <w:t xml:space="preserve">передачу (предоставление); </w:t>
      </w:r>
    </w:p>
    <w:p w:rsidR="00BB7B6C" w:rsidRPr="002C064A" w:rsidRDefault="00BB7B6C" w:rsidP="00BB7B6C">
      <w:pPr>
        <w:pStyle w:val="E"/>
        <w:numPr>
          <w:ilvl w:val="0"/>
          <w:numId w:val="3"/>
        </w:numPr>
        <w:spacing w:before="0" w:after="0" w:line="276" w:lineRule="auto"/>
        <w:ind w:left="1701" w:hanging="284"/>
        <w:rPr>
          <w:szCs w:val="24"/>
        </w:rPr>
      </w:pPr>
      <w:r w:rsidRPr="002C064A">
        <w:rPr>
          <w:szCs w:val="24"/>
        </w:rPr>
        <w:t xml:space="preserve">передачу (доступ); </w:t>
      </w:r>
    </w:p>
    <w:p w:rsidR="00BB7B6C" w:rsidRPr="002C064A" w:rsidRDefault="00BB7B6C" w:rsidP="00BB7B6C">
      <w:pPr>
        <w:pStyle w:val="E"/>
        <w:numPr>
          <w:ilvl w:val="0"/>
          <w:numId w:val="3"/>
        </w:numPr>
        <w:spacing w:before="0" w:after="0" w:line="276" w:lineRule="auto"/>
        <w:ind w:left="1701" w:hanging="284"/>
        <w:rPr>
          <w:szCs w:val="24"/>
        </w:rPr>
      </w:pPr>
      <w:r w:rsidRPr="002C064A">
        <w:rPr>
          <w:szCs w:val="24"/>
        </w:rPr>
        <w:t xml:space="preserve">обезличивание; </w:t>
      </w:r>
    </w:p>
    <w:p w:rsidR="00BB7B6C" w:rsidRPr="002C064A" w:rsidRDefault="00BB7B6C" w:rsidP="00BB7B6C">
      <w:pPr>
        <w:pStyle w:val="E"/>
        <w:numPr>
          <w:ilvl w:val="0"/>
          <w:numId w:val="3"/>
        </w:numPr>
        <w:spacing w:before="0" w:after="0" w:line="276" w:lineRule="auto"/>
        <w:ind w:left="1701" w:hanging="284"/>
        <w:rPr>
          <w:szCs w:val="24"/>
        </w:rPr>
      </w:pPr>
      <w:r w:rsidRPr="002C064A">
        <w:rPr>
          <w:szCs w:val="24"/>
        </w:rPr>
        <w:t xml:space="preserve">блокирование; </w:t>
      </w:r>
    </w:p>
    <w:p w:rsidR="00BB7B6C" w:rsidRPr="002C064A" w:rsidRDefault="00BB7B6C" w:rsidP="00BB7B6C">
      <w:pPr>
        <w:pStyle w:val="E"/>
        <w:numPr>
          <w:ilvl w:val="0"/>
          <w:numId w:val="3"/>
        </w:numPr>
        <w:spacing w:before="0" w:after="0" w:line="276" w:lineRule="auto"/>
        <w:ind w:left="1701" w:hanging="284"/>
        <w:rPr>
          <w:szCs w:val="24"/>
        </w:rPr>
      </w:pPr>
      <w:r w:rsidRPr="002C064A">
        <w:rPr>
          <w:szCs w:val="24"/>
        </w:rPr>
        <w:t xml:space="preserve">удаление; </w:t>
      </w:r>
    </w:p>
    <w:p w:rsidR="00BB7B6C" w:rsidRPr="002C064A" w:rsidRDefault="00BB7B6C" w:rsidP="00BB7B6C">
      <w:pPr>
        <w:pStyle w:val="E"/>
        <w:numPr>
          <w:ilvl w:val="0"/>
          <w:numId w:val="3"/>
        </w:numPr>
        <w:spacing w:before="0" w:after="0" w:line="276" w:lineRule="auto"/>
        <w:ind w:left="1701" w:hanging="284"/>
        <w:rPr>
          <w:szCs w:val="24"/>
        </w:rPr>
      </w:pPr>
      <w:r w:rsidRPr="002C064A">
        <w:rPr>
          <w:szCs w:val="24"/>
        </w:rPr>
        <w:t xml:space="preserve">уничтожение. </w:t>
      </w:r>
    </w:p>
    <w:p w:rsidR="00BB7B6C" w:rsidRPr="002C064A" w:rsidRDefault="00BB7B6C" w:rsidP="00BB7B6C">
      <w:pPr>
        <w:pStyle w:val="1"/>
        <w:pageBreakBefore/>
        <w:numPr>
          <w:ilvl w:val="0"/>
          <w:numId w:val="1"/>
        </w:numPr>
        <w:tabs>
          <w:tab w:val="left" w:pos="1440"/>
          <w:tab w:val="left" w:pos="1980"/>
          <w:tab w:val="left" w:pos="2340"/>
        </w:tabs>
        <w:spacing w:before="360" w:beforeAutospacing="0" w:after="240" w:afterAutospacing="0" w:line="276" w:lineRule="auto"/>
        <w:ind w:left="0" w:firstLine="720"/>
        <w:rPr>
          <w:sz w:val="24"/>
          <w:szCs w:val="24"/>
        </w:rPr>
      </w:pPr>
      <w:bookmarkStart w:id="24" w:name="_Toc521913151"/>
      <w:bookmarkStart w:id="25" w:name="_Toc521915933"/>
      <w:bookmarkStart w:id="26" w:name="_Toc528575569"/>
      <w:bookmarkStart w:id="27" w:name="_Toc536187927"/>
      <w:r w:rsidRPr="002C064A">
        <w:rPr>
          <w:sz w:val="24"/>
          <w:szCs w:val="24"/>
        </w:rPr>
        <w:t>Организация сбора персональных данных</w:t>
      </w:r>
      <w:bookmarkEnd w:id="24"/>
      <w:bookmarkEnd w:id="25"/>
      <w:bookmarkEnd w:id="26"/>
      <w:bookmarkEnd w:id="27"/>
    </w:p>
    <w:p w:rsidR="00BB7B6C" w:rsidRPr="002C064A" w:rsidRDefault="00BB7B6C" w:rsidP="00BB7B6C">
      <w:pPr>
        <w:pStyle w:val="E"/>
        <w:spacing w:before="0" w:after="0" w:line="276" w:lineRule="auto"/>
        <w:ind w:firstLine="709"/>
        <w:rPr>
          <w:szCs w:val="24"/>
        </w:rPr>
      </w:pPr>
      <w:r w:rsidRPr="002C064A">
        <w:rPr>
          <w:szCs w:val="24"/>
        </w:rPr>
        <w:t xml:space="preserve">8.1. Сбор документов, содержащих </w:t>
      </w:r>
      <w:proofErr w:type="spellStart"/>
      <w:r w:rsidRPr="002C064A">
        <w:rPr>
          <w:szCs w:val="24"/>
        </w:rPr>
        <w:t>ПДн</w:t>
      </w:r>
      <w:proofErr w:type="spellEnd"/>
      <w:r w:rsidRPr="002C064A">
        <w:rPr>
          <w:szCs w:val="24"/>
        </w:rPr>
        <w:t>, осуществляется путем их приобщения к материалам дел</w:t>
      </w:r>
      <w:r w:rsidR="00726214" w:rsidRPr="002C064A">
        <w:rPr>
          <w:szCs w:val="24"/>
        </w:rPr>
        <w:t>, где содержаться данные</w:t>
      </w:r>
      <w:r w:rsidRPr="002C064A">
        <w:rPr>
          <w:szCs w:val="24"/>
        </w:rPr>
        <w:t xml:space="preserve"> Субъектов </w:t>
      </w:r>
      <w:proofErr w:type="spellStart"/>
      <w:r w:rsidRPr="002C064A">
        <w:rPr>
          <w:szCs w:val="24"/>
        </w:rPr>
        <w:t>ПДн</w:t>
      </w:r>
      <w:proofErr w:type="spellEnd"/>
      <w:r w:rsidRPr="002C064A">
        <w:rPr>
          <w:szCs w:val="24"/>
        </w:rPr>
        <w:t xml:space="preserve"> либо путем создания, в том числе копирования представленных оригиналов документов, внесения сведений в учетные формы (на бумажных и электронных носителях).</w:t>
      </w:r>
    </w:p>
    <w:p w:rsidR="00891A4C" w:rsidRPr="002C064A" w:rsidRDefault="00C147CC" w:rsidP="00891A4C">
      <w:pPr>
        <w:pStyle w:val="Default"/>
        <w:widowControl w:val="0"/>
        <w:ind w:firstLine="709"/>
        <w:jc w:val="both"/>
        <w:rPr>
          <w:rFonts w:ascii="Times New Roman" w:eastAsia="Times New Roman" w:hAnsi="Times New Roman" w:cs="Times New Roman"/>
          <w:color w:val="auto"/>
        </w:rPr>
      </w:pPr>
      <w:r w:rsidRPr="002C064A">
        <w:rPr>
          <w:rFonts w:ascii="Times New Roman" w:eastAsia="Times New Roman" w:hAnsi="Times New Roman" w:cs="Times New Roman"/>
          <w:color w:val="auto"/>
        </w:rPr>
        <w:t>8.</w:t>
      </w:r>
      <w:r w:rsidR="002C064A">
        <w:rPr>
          <w:rFonts w:ascii="Times New Roman" w:eastAsia="Times New Roman" w:hAnsi="Times New Roman" w:cs="Times New Roman"/>
          <w:color w:val="auto"/>
        </w:rPr>
        <w:t>2</w:t>
      </w:r>
      <w:r w:rsidRPr="002C064A">
        <w:rPr>
          <w:rFonts w:ascii="Times New Roman" w:eastAsia="Times New Roman" w:hAnsi="Times New Roman" w:cs="Times New Roman"/>
          <w:color w:val="auto"/>
        </w:rPr>
        <w:t xml:space="preserve">. </w:t>
      </w:r>
      <w:proofErr w:type="spellStart"/>
      <w:r w:rsidR="00891A4C" w:rsidRPr="002C064A">
        <w:rPr>
          <w:rFonts w:ascii="Times New Roman" w:eastAsia="Times New Roman" w:hAnsi="Times New Roman" w:cs="Times New Roman"/>
          <w:color w:val="auto"/>
        </w:rPr>
        <w:t>ПДн</w:t>
      </w:r>
      <w:proofErr w:type="spellEnd"/>
      <w:r w:rsidR="00891A4C" w:rsidRPr="002C064A">
        <w:rPr>
          <w:rFonts w:ascii="Times New Roman" w:eastAsia="Times New Roman" w:hAnsi="Times New Roman" w:cs="Times New Roman"/>
          <w:color w:val="auto"/>
        </w:rPr>
        <w:t xml:space="preserve"> могут быть </w:t>
      </w:r>
      <w:proofErr w:type="gramStart"/>
      <w:r w:rsidR="00891A4C" w:rsidRPr="002C064A">
        <w:rPr>
          <w:rFonts w:ascii="Times New Roman" w:eastAsia="Times New Roman" w:hAnsi="Times New Roman" w:cs="Times New Roman"/>
          <w:color w:val="auto"/>
        </w:rPr>
        <w:t>получены</w:t>
      </w:r>
      <w:proofErr w:type="gramEnd"/>
      <w:r w:rsidR="00C2600C" w:rsidRPr="002C064A">
        <w:rPr>
          <w:rFonts w:ascii="Times New Roman" w:eastAsia="Times New Roman" w:hAnsi="Times New Roman" w:cs="Times New Roman"/>
          <w:color w:val="auto"/>
        </w:rPr>
        <w:t xml:space="preserve"> Банком</w:t>
      </w:r>
      <w:r w:rsidR="00891A4C" w:rsidRPr="002C064A">
        <w:rPr>
          <w:rFonts w:ascii="Times New Roman" w:eastAsia="Times New Roman" w:hAnsi="Times New Roman" w:cs="Times New Roman"/>
          <w:color w:val="auto"/>
        </w:rPr>
        <w:t xml:space="preserve">: </w:t>
      </w:r>
    </w:p>
    <w:p w:rsidR="00891A4C" w:rsidRPr="002C064A" w:rsidRDefault="00891A4C" w:rsidP="00891A4C">
      <w:pPr>
        <w:pStyle w:val="Default"/>
        <w:widowControl w:val="0"/>
        <w:ind w:firstLine="709"/>
        <w:jc w:val="both"/>
        <w:rPr>
          <w:rFonts w:ascii="Times New Roman" w:eastAsia="Times New Roman" w:hAnsi="Times New Roman" w:cs="Times New Roman"/>
          <w:color w:val="auto"/>
        </w:rPr>
      </w:pPr>
      <w:r w:rsidRPr="002C064A">
        <w:rPr>
          <w:rFonts w:ascii="Times New Roman" w:eastAsia="Times New Roman" w:hAnsi="Times New Roman" w:cs="Times New Roman"/>
          <w:color w:val="auto"/>
        </w:rPr>
        <w:t xml:space="preserve">- от субъекта </w:t>
      </w:r>
      <w:proofErr w:type="spellStart"/>
      <w:r w:rsidRPr="002C064A">
        <w:rPr>
          <w:rFonts w:ascii="Times New Roman" w:eastAsia="Times New Roman" w:hAnsi="Times New Roman" w:cs="Times New Roman"/>
          <w:color w:val="auto"/>
        </w:rPr>
        <w:t>ПДн</w:t>
      </w:r>
      <w:proofErr w:type="spellEnd"/>
      <w:r w:rsidRPr="002C064A">
        <w:rPr>
          <w:rFonts w:ascii="Times New Roman" w:eastAsia="Times New Roman" w:hAnsi="Times New Roman" w:cs="Times New Roman"/>
          <w:color w:val="auto"/>
        </w:rPr>
        <w:t xml:space="preserve"> или представителя субъекта </w:t>
      </w:r>
      <w:proofErr w:type="spellStart"/>
      <w:r w:rsidRPr="002C064A">
        <w:rPr>
          <w:rFonts w:ascii="Times New Roman" w:eastAsia="Times New Roman" w:hAnsi="Times New Roman" w:cs="Times New Roman"/>
          <w:color w:val="auto"/>
        </w:rPr>
        <w:t>ПДн</w:t>
      </w:r>
      <w:proofErr w:type="spellEnd"/>
      <w:r w:rsidRPr="002C064A">
        <w:rPr>
          <w:rFonts w:ascii="Times New Roman" w:eastAsia="Times New Roman" w:hAnsi="Times New Roman" w:cs="Times New Roman"/>
          <w:color w:val="auto"/>
        </w:rPr>
        <w:t xml:space="preserve">; </w:t>
      </w:r>
    </w:p>
    <w:p w:rsidR="00891A4C" w:rsidRPr="002C064A" w:rsidRDefault="00891A4C" w:rsidP="00891A4C">
      <w:pPr>
        <w:pStyle w:val="Default"/>
        <w:widowControl w:val="0"/>
        <w:ind w:firstLine="709"/>
        <w:jc w:val="both"/>
        <w:rPr>
          <w:rFonts w:ascii="Times New Roman" w:eastAsia="Times New Roman" w:hAnsi="Times New Roman" w:cs="Times New Roman"/>
          <w:color w:val="auto"/>
        </w:rPr>
      </w:pPr>
      <w:r w:rsidRPr="002C064A">
        <w:rPr>
          <w:rFonts w:ascii="Times New Roman" w:eastAsia="Times New Roman" w:hAnsi="Times New Roman" w:cs="Times New Roman"/>
          <w:color w:val="auto"/>
        </w:rPr>
        <w:t xml:space="preserve">- от иного лица, в случае если субъект </w:t>
      </w:r>
      <w:proofErr w:type="spellStart"/>
      <w:r w:rsidRPr="002C064A">
        <w:rPr>
          <w:rFonts w:ascii="Times New Roman" w:eastAsia="Times New Roman" w:hAnsi="Times New Roman" w:cs="Times New Roman"/>
          <w:color w:val="auto"/>
        </w:rPr>
        <w:t>ПДн</w:t>
      </w:r>
      <w:proofErr w:type="spellEnd"/>
      <w:r w:rsidRPr="002C064A">
        <w:rPr>
          <w:rFonts w:ascii="Times New Roman" w:eastAsia="Times New Roman" w:hAnsi="Times New Roman" w:cs="Times New Roman"/>
          <w:color w:val="auto"/>
        </w:rPr>
        <w:t xml:space="preserve"> является (или будет являться) выгодоприобретателем или поручителем по заключенному (или заключаемому) договору между Банком и иным лицом; </w:t>
      </w:r>
    </w:p>
    <w:p w:rsidR="00891A4C" w:rsidRPr="002C064A" w:rsidRDefault="00891A4C" w:rsidP="00891A4C">
      <w:pPr>
        <w:pStyle w:val="Default"/>
        <w:widowControl w:val="0"/>
        <w:ind w:firstLine="709"/>
        <w:jc w:val="both"/>
        <w:rPr>
          <w:rFonts w:ascii="Times New Roman" w:eastAsia="Times New Roman" w:hAnsi="Times New Roman" w:cs="Times New Roman"/>
          <w:color w:val="auto"/>
        </w:rPr>
      </w:pPr>
      <w:r w:rsidRPr="002C064A">
        <w:rPr>
          <w:rFonts w:ascii="Times New Roman" w:eastAsia="Times New Roman" w:hAnsi="Times New Roman" w:cs="Times New Roman"/>
          <w:color w:val="auto"/>
        </w:rPr>
        <w:t xml:space="preserve">- на основании </w:t>
      </w:r>
      <w:r w:rsidR="00306BF9" w:rsidRPr="002C064A">
        <w:rPr>
          <w:rFonts w:ascii="Times New Roman" w:eastAsia="Times New Roman" w:hAnsi="Times New Roman" w:cs="Times New Roman"/>
          <w:color w:val="auto"/>
        </w:rPr>
        <w:t xml:space="preserve"> требований </w:t>
      </w:r>
      <w:r w:rsidRPr="002C064A">
        <w:rPr>
          <w:rFonts w:ascii="Times New Roman" w:eastAsia="Times New Roman" w:hAnsi="Times New Roman" w:cs="Times New Roman"/>
          <w:color w:val="auto"/>
        </w:rPr>
        <w:t xml:space="preserve">законодательства Российской Федерации; </w:t>
      </w:r>
    </w:p>
    <w:p w:rsidR="00891A4C" w:rsidRPr="002C064A" w:rsidRDefault="00891A4C" w:rsidP="00891A4C">
      <w:pPr>
        <w:pStyle w:val="Default"/>
        <w:widowControl w:val="0"/>
        <w:ind w:firstLine="709"/>
        <w:jc w:val="both"/>
        <w:rPr>
          <w:rFonts w:ascii="Times New Roman" w:eastAsia="Times New Roman" w:hAnsi="Times New Roman" w:cs="Times New Roman"/>
          <w:color w:val="auto"/>
        </w:rPr>
      </w:pPr>
      <w:r w:rsidRPr="002C064A">
        <w:rPr>
          <w:rFonts w:ascii="Times New Roman" w:eastAsia="Times New Roman" w:hAnsi="Times New Roman" w:cs="Times New Roman"/>
          <w:color w:val="auto"/>
        </w:rPr>
        <w:t xml:space="preserve">- от контрагента Банка по договору, предусматривающему обработку </w:t>
      </w:r>
      <w:proofErr w:type="spellStart"/>
      <w:r w:rsidRPr="002C064A">
        <w:rPr>
          <w:rFonts w:ascii="Times New Roman" w:eastAsia="Times New Roman" w:hAnsi="Times New Roman" w:cs="Times New Roman"/>
          <w:color w:val="auto"/>
        </w:rPr>
        <w:t>ПДн</w:t>
      </w:r>
      <w:proofErr w:type="spellEnd"/>
      <w:r w:rsidRPr="002C064A">
        <w:rPr>
          <w:rFonts w:ascii="Times New Roman" w:eastAsia="Times New Roman" w:hAnsi="Times New Roman" w:cs="Times New Roman"/>
          <w:color w:val="auto"/>
        </w:rPr>
        <w:t xml:space="preserve">, в том числе передачу </w:t>
      </w:r>
      <w:proofErr w:type="spellStart"/>
      <w:r w:rsidRPr="002C064A">
        <w:rPr>
          <w:rFonts w:ascii="Times New Roman" w:eastAsia="Times New Roman" w:hAnsi="Times New Roman" w:cs="Times New Roman"/>
          <w:color w:val="auto"/>
        </w:rPr>
        <w:t>ПДн</w:t>
      </w:r>
      <w:proofErr w:type="spellEnd"/>
      <w:r w:rsidRPr="002C064A">
        <w:rPr>
          <w:rFonts w:ascii="Times New Roman" w:eastAsia="Times New Roman" w:hAnsi="Times New Roman" w:cs="Times New Roman"/>
          <w:color w:val="auto"/>
        </w:rPr>
        <w:t xml:space="preserve"> или поручение обработки </w:t>
      </w:r>
      <w:proofErr w:type="spellStart"/>
      <w:r w:rsidRPr="002C064A">
        <w:rPr>
          <w:rFonts w:ascii="Times New Roman" w:eastAsia="Times New Roman" w:hAnsi="Times New Roman" w:cs="Times New Roman"/>
          <w:color w:val="auto"/>
        </w:rPr>
        <w:t>ПДн</w:t>
      </w:r>
      <w:proofErr w:type="spellEnd"/>
      <w:r w:rsidRPr="002C064A">
        <w:rPr>
          <w:rFonts w:ascii="Times New Roman" w:eastAsia="Times New Roman" w:hAnsi="Times New Roman" w:cs="Times New Roman"/>
          <w:color w:val="auto"/>
        </w:rPr>
        <w:t xml:space="preserve">; </w:t>
      </w:r>
    </w:p>
    <w:p w:rsidR="00891A4C" w:rsidRPr="002C064A" w:rsidRDefault="00891A4C" w:rsidP="00891A4C">
      <w:pPr>
        <w:pStyle w:val="Default"/>
        <w:widowControl w:val="0"/>
        <w:ind w:firstLine="709"/>
        <w:jc w:val="both"/>
        <w:rPr>
          <w:rFonts w:ascii="Times New Roman" w:eastAsia="Times New Roman" w:hAnsi="Times New Roman" w:cs="Times New Roman"/>
          <w:color w:val="auto"/>
        </w:rPr>
      </w:pPr>
      <w:r w:rsidRPr="002C064A">
        <w:rPr>
          <w:rFonts w:ascii="Times New Roman" w:eastAsia="Times New Roman" w:hAnsi="Times New Roman" w:cs="Times New Roman"/>
          <w:color w:val="auto"/>
        </w:rPr>
        <w:t xml:space="preserve">- из публичных источников, в которых </w:t>
      </w:r>
      <w:proofErr w:type="spellStart"/>
      <w:r w:rsidRPr="002C064A">
        <w:rPr>
          <w:rFonts w:ascii="Times New Roman" w:eastAsia="Times New Roman" w:hAnsi="Times New Roman" w:cs="Times New Roman"/>
          <w:color w:val="auto"/>
        </w:rPr>
        <w:t>ПДн</w:t>
      </w:r>
      <w:proofErr w:type="spellEnd"/>
      <w:r w:rsidRPr="002C064A">
        <w:rPr>
          <w:rFonts w:ascii="Times New Roman" w:eastAsia="Times New Roman" w:hAnsi="Times New Roman" w:cs="Times New Roman"/>
          <w:color w:val="auto"/>
        </w:rPr>
        <w:t xml:space="preserve"> подлежат опубликованию или обязательному раскрытию в соответствии с требованиями законодательства Российской Федерации (например, ЕГРЮЛ, ЕГРИП, ЕГРН, ФССП России, судебные акты, опубликование сведений об аффилированных лицах, Единый федеральный реестр сведений о банкротстве и другие); </w:t>
      </w:r>
    </w:p>
    <w:p w:rsidR="00C147CC" w:rsidRPr="002C064A" w:rsidRDefault="00891A4C" w:rsidP="00891A4C">
      <w:pPr>
        <w:pStyle w:val="E"/>
        <w:spacing w:before="0" w:after="0" w:line="276" w:lineRule="auto"/>
        <w:ind w:firstLine="709"/>
        <w:rPr>
          <w:szCs w:val="24"/>
        </w:rPr>
      </w:pPr>
      <w:r w:rsidRPr="002C064A">
        <w:rPr>
          <w:szCs w:val="24"/>
        </w:rPr>
        <w:t>- из иных источников (СМИ, торговые площадки, социальные сети и другие).</w:t>
      </w:r>
    </w:p>
    <w:p w:rsidR="001C6FAE" w:rsidRPr="002C064A" w:rsidRDefault="001A4A81" w:rsidP="001C6FAE">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8.</w:t>
      </w:r>
      <w:r w:rsidR="002C064A">
        <w:rPr>
          <w:rFonts w:ascii="Times New Roman" w:hAnsi="Times New Roman" w:cs="Times New Roman"/>
          <w:color w:val="auto"/>
        </w:rPr>
        <w:t>3</w:t>
      </w:r>
      <w:r w:rsidR="001C6FAE" w:rsidRPr="002C064A">
        <w:rPr>
          <w:rFonts w:ascii="Times New Roman" w:hAnsi="Times New Roman" w:cs="Times New Roman"/>
          <w:color w:val="auto"/>
        </w:rPr>
        <w:t xml:space="preserve">. Банк получает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при соблюдении следующих условий: </w:t>
      </w:r>
    </w:p>
    <w:p w:rsidR="001C6FAE" w:rsidRPr="002C064A" w:rsidRDefault="001C6FAE" w:rsidP="001C6FAE">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 xml:space="preserve">- если Субъект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дал согласие на </w:t>
      </w:r>
      <w:r w:rsidR="00E76770" w:rsidRPr="002C064A">
        <w:rPr>
          <w:rFonts w:ascii="Times New Roman" w:hAnsi="Times New Roman" w:cs="Times New Roman"/>
          <w:color w:val="auto"/>
        </w:rPr>
        <w:t>о</w:t>
      </w:r>
      <w:r w:rsidRPr="002C064A">
        <w:rPr>
          <w:rFonts w:ascii="Times New Roman" w:hAnsi="Times New Roman" w:cs="Times New Roman"/>
          <w:color w:val="auto"/>
        </w:rPr>
        <w:t xml:space="preserve">бработку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в конкретных, заранее определенных целях; </w:t>
      </w:r>
    </w:p>
    <w:p w:rsidR="001C6FAE" w:rsidRPr="002C064A" w:rsidRDefault="001C6FAE" w:rsidP="001C6FAE">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 xml:space="preserve">- если согласие на обработку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Субъекта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дал его представитель, при этом Банк обязан проверить полномочия представителя; </w:t>
      </w:r>
    </w:p>
    <w:p w:rsidR="001C6FAE" w:rsidRPr="002C064A" w:rsidRDefault="001C6FAE" w:rsidP="001C6FAE">
      <w:pPr>
        <w:pStyle w:val="Default"/>
        <w:widowControl w:val="0"/>
        <w:ind w:firstLine="709"/>
        <w:jc w:val="both"/>
        <w:rPr>
          <w:rFonts w:ascii="Times New Roman" w:hAnsi="Times New Roman" w:cs="Times New Roman"/>
          <w:color w:val="auto"/>
        </w:rPr>
      </w:pPr>
      <w:proofErr w:type="gramStart"/>
      <w:r w:rsidRPr="002C064A">
        <w:rPr>
          <w:rFonts w:ascii="Times New Roman" w:hAnsi="Times New Roman" w:cs="Times New Roman"/>
          <w:color w:val="auto"/>
        </w:rPr>
        <w:t xml:space="preserve">- если обработка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необходима для заключения/исполнения договора, стороной, выгодоприобретателем или поручителем, по которому является Субъект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(заключаемый Банком с Субъектом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договор не может содержать положения, ограничивающие права и свободы Субъекта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устанавливающие случаи обработки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w:t>
      </w:r>
      <w:proofErr w:type="gramEnd"/>
    </w:p>
    <w:p w:rsidR="001C6FAE" w:rsidRPr="002C064A" w:rsidRDefault="001C6FAE" w:rsidP="001C6FAE">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 xml:space="preserve">- если обработка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необходима для достижения целей, предусмотренных законом, для осуществления и </w:t>
      </w:r>
      <w:proofErr w:type="gramStart"/>
      <w:r w:rsidRPr="002C064A">
        <w:rPr>
          <w:rFonts w:ascii="Times New Roman" w:hAnsi="Times New Roman" w:cs="Times New Roman"/>
          <w:color w:val="auto"/>
        </w:rPr>
        <w:t>выполнения</w:t>
      </w:r>
      <w:proofErr w:type="gramEnd"/>
      <w:r w:rsidRPr="002C064A">
        <w:rPr>
          <w:rFonts w:ascii="Times New Roman" w:hAnsi="Times New Roman" w:cs="Times New Roman"/>
          <w:color w:val="auto"/>
        </w:rPr>
        <w:t xml:space="preserve"> возложенных законодательством Российской Федерации на Банк функций, полномочий и обязанностей; </w:t>
      </w:r>
    </w:p>
    <w:p w:rsidR="001C6FAE" w:rsidRPr="002C064A" w:rsidRDefault="001C6FAE" w:rsidP="001C6FAE">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 xml:space="preserve">- если обработка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осуществляется в целях, соответствующих условиям придания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статуса общедоступности, или обработка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разрешенных </w:t>
      </w:r>
      <w:r w:rsidR="00306BF9" w:rsidRPr="002C064A">
        <w:rPr>
          <w:rFonts w:ascii="Times New Roman" w:hAnsi="Times New Roman" w:cs="Times New Roman"/>
          <w:color w:val="auto"/>
        </w:rPr>
        <w:t>С</w:t>
      </w:r>
      <w:r w:rsidRPr="002C064A">
        <w:rPr>
          <w:rFonts w:ascii="Times New Roman" w:hAnsi="Times New Roman" w:cs="Times New Roman"/>
          <w:color w:val="auto"/>
        </w:rPr>
        <w:t xml:space="preserve">убъектом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для распространения, осуществляется с соблюдением запретов и условий; </w:t>
      </w:r>
    </w:p>
    <w:p w:rsidR="001C6FAE" w:rsidRPr="002C064A" w:rsidRDefault="001C6FAE" w:rsidP="001C6FAE">
      <w:pPr>
        <w:pStyle w:val="Default"/>
        <w:widowControl w:val="0"/>
        <w:ind w:firstLine="709"/>
        <w:jc w:val="both"/>
        <w:rPr>
          <w:rFonts w:ascii="Times New Roman" w:hAnsi="Times New Roman" w:cs="Times New Roman"/>
          <w:color w:val="auto"/>
        </w:rPr>
      </w:pPr>
      <w:proofErr w:type="gramStart"/>
      <w:r w:rsidRPr="002C064A">
        <w:rPr>
          <w:rFonts w:ascii="Times New Roman" w:hAnsi="Times New Roman" w:cs="Times New Roman"/>
          <w:color w:val="auto"/>
        </w:rPr>
        <w:t xml:space="preserve">- если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опубликованы или раскрыты в соответствии с законодательством Российской Федерации; </w:t>
      </w:r>
      <w:proofErr w:type="gramEnd"/>
    </w:p>
    <w:p w:rsidR="001C6FAE" w:rsidRPr="002C064A" w:rsidRDefault="001C6FAE" w:rsidP="001C6FAE">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 xml:space="preserve">- если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получены от лица, не являющегося </w:t>
      </w:r>
      <w:r w:rsidR="00306BF9" w:rsidRPr="002C064A">
        <w:rPr>
          <w:rFonts w:ascii="Times New Roman" w:hAnsi="Times New Roman" w:cs="Times New Roman"/>
          <w:color w:val="auto"/>
        </w:rPr>
        <w:t>С</w:t>
      </w:r>
      <w:r w:rsidRPr="002C064A">
        <w:rPr>
          <w:rFonts w:ascii="Times New Roman" w:hAnsi="Times New Roman" w:cs="Times New Roman"/>
          <w:color w:val="auto"/>
        </w:rPr>
        <w:t xml:space="preserve">убъектом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при условии, что Банку предоставлены подтверждения/гарантии наличия согласия </w:t>
      </w:r>
      <w:r w:rsidR="00306BF9" w:rsidRPr="002C064A">
        <w:rPr>
          <w:rFonts w:ascii="Times New Roman" w:hAnsi="Times New Roman" w:cs="Times New Roman"/>
          <w:color w:val="auto"/>
        </w:rPr>
        <w:t>С</w:t>
      </w:r>
      <w:r w:rsidRPr="002C064A">
        <w:rPr>
          <w:rFonts w:ascii="Times New Roman" w:hAnsi="Times New Roman" w:cs="Times New Roman"/>
          <w:color w:val="auto"/>
        </w:rPr>
        <w:t xml:space="preserve">убъекта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на передачу его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в Банк, либо наличия иного установленного законодательством Российской Федерации основания для передачи; </w:t>
      </w:r>
    </w:p>
    <w:p w:rsidR="001C6FAE" w:rsidRPr="002C064A" w:rsidRDefault="001C6FAE" w:rsidP="001C6FAE">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 xml:space="preserve">- если обработка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необходима для осуществления прав и законных интересов Банка или третьих лиц либо для достижения общественно значимых целей при условии, что при этом не нарушаются права и свободы субъекта. </w:t>
      </w:r>
    </w:p>
    <w:p w:rsidR="001C6FAE" w:rsidRPr="002C064A" w:rsidRDefault="00723A6E" w:rsidP="00723A6E">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8.</w:t>
      </w:r>
      <w:r w:rsidR="002C064A">
        <w:rPr>
          <w:rFonts w:ascii="Times New Roman" w:hAnsi="Times New Roman" w:cs="Times New Roman"/>
          <w:color w:val="auto"/>
        </w:rPr>
        <w:t>4</w:t>
      </w:r>
      <w:r w:rsidRPr="002C064A">
        <w:rPr>
          <w:rFonts w:ascii="Times New Roman" w:hAnsi="Times New Roman" w:cs="Times New Roman"/>
          <w:color w:val="auto"/>
        </w:rPr>
        <w:t>.</w:t>
      </w:r>
      <w:r w:rsidR="001C6FAE" w:rsidRPr="002C064A">
        <w:rPr>
          <w:rFonts w:ascii="Times New Roman" w:hAnsi="Times New Roman" w:cs="Times New Roman"/>
          <w:color w:val="auto"/>
        </w:rPr>
        <w:t xml:space="preserve"> Согласие на </w:t>
      </w:r>
      <w:r w:rsidR="00E76770" w:rsidRPr="002C064A">
        <w:rPr>
          <w:rFonts w:ascii="Times New Roman" w:hAnsi="Times New Roman" w:cs="Times New Roman"/>
          <w:color w:val="auto"/>
        </w:rPr>
        <w:t>о</w:t>
      </w:r>
      <w:r w:rsidR="001C6FAE" w:rsidRPr="002C064A">
        <w:rPr>
          <w:rFonts w:ascii="Times New Roman" w:hAnsi="Times New Roman" w:cs="Times New Roman"/>
          <w:color w:val="auto"/>
        </w:rPr>
        <w:t xml:space="preserve">бработку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должно отвечать следующим требованиям: </w:t>
      </w:r>
    </w:p>
    <w:p w:rsidR="001C6FAE" w:rsidRPr="002C064A" w:rsidRDefault="00E76770" w:rsidP="00E76770">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 xml:space="preserve">- </w:t>
      </w:r>
      <w:r w:rsidR="001C6FAE" w:rsidRPr="002C064A">
        <w:rPr>
          <w:rFonts w:ascii="Times New Roman" w:hAnsi="Times New Roman" w:cs="Times New Roman"/>
          <w:color w:val="auto"/>
        </w:rPr>
        <w:t xml:space="preserve">должно быть конкретным, предметным, информированным, сознательным и однозначным; </w:t>
      </w:r>
    </w:p>
    <w:p w:rsidR="001C6FAE" w:rsidRPr="002C064A" w:rsidRDefault="00E76770" w:rsidP="00E76770">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w:t>
      </w:r>
      <w:r w:rsidR="001C6FAE" w:rsidRPr="002C064A">
        <w:rPr>
          <w:rFonts w:ascii="Times New Roman" w:hAnsi="Times New Roman" w:cs="Times New Roman"/>
          <w:color w:val="auto"/>
        </w:rPr>
        <w:t xml:space="preserve"> может быть дано </w:t>
      </w:r>
      <w:r w:rsidR="00306BF9" w:rsidRPr="002C064A">
        <w:rPr>
          <w:rFonts w:ascii="Times New Roman" w:hAnsi="Times New Roman" w:cs="Times New Roman"/>
          <w:color w:val="auto"/>
        </w:rPr>
        <w:t>С</w:t>
      </w:r>
      <w:r w:rsidR="001C6FAE" w:rsidRPr="002C064A">
        <w:rPr>
          <w:rFonts w:ascii="Times New Roman" w:hAnsi="Times New Roman" w:cs="Times New Roman"/>
          <w:color w:val="auto"/>
        </w:rPr>
        <w:t xml:space="preserve">убъектом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или его </w:t>
      </w:r>
      <w:r w:rsidRPr="002C064A">
        <w:rPr>
          <w:rFonts w:ascii="Times New Roman" w:hAnsi="Times New Roman" w:cs="Times New Roman"/>
          <w:color w:val="auto"/>
        </w:rPr>
        <w:t>п</w:t>
      </w:r>
      <w:r w:rsidR="001C6FAE" w:rsidRPr="002C064A">
        <w:rPr>
          <w:rFonts w:ascii="Times New Roman" w:hAnsi="Times New Roman" w:cs="Times New Roman"/>
          <w:color w:val="auto"/>
        </w:rPr>
        <w:t xml:space="preserve">редставителем в любой позволяющей подтвердить факт его получения форме, если законодательством Российской Федерации не установлена обязанность получать согласие в письменной форме; </w:t>
      </w:r>
    </w:p>
    <w:p w:rsidR="001C6FAE" w:rsidRPr="002C064A" w:rsidRDefault="00E76770" w:rsidP="00E76770">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w:t>
      </w:r>
      <w:r w:rsidR="001C6FAE" w:rsidRPr="002C064A">
        <w:rPr>
          <w:rFonts w:ascii="Times New Roman" w:hAnsi="Times New Roman" w:cs="Times New Roman"/>
          <w:color w:val="auto"/>
        </w:rPr>
        <w:t xml:space="preserve"> должно быть дано </w:t>
      </w:r>
      <w:r w:rsidR="00306BF9" w:rsidRPr="002C064A">
        <w:rPr>
          <w:rFonts w:ascii="Times New Roman" w:hAnsi="Times New Roman" w:cs="Times New Roman"/>
          <w:color w:val="auto"/>
        </w:rPr>
        <w:t>С</w:t>
      </w:r>
      <w:r w:rsidR="001C6FAE" w:rsidRPr="002C064A">
        <w:rPr>
          <w:rFonts w:ascii="Times New Roman" w:hAnsi="Times New Roman" w:cs="Times New Roman"/>
          <w:color w:val="auto"/>
        </w:rPr>
        <w:t xml:space="preserve">убъектом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свободно, своей волей и в своем интересе. </w:t>
      </w:r>
    </w:p>
    <w:p w:rsidR="001C6FAE" w:rsidRPr="002C064A" w:rsidRDefault="00E76770" w:rsidP="00E76770">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8.</w:t>
      </w:r>
      <w:r w:rsidR="002C064A">
        <w:rPr>
          <w:rFonts w:ascii="Times New Roman" w:hAnsi="Times New Roman" w:cs="Times New Roman"/>
          <w:color w:val="auto"/>
        </w:rPr>
        <w:t>5</w:t>
      </w:r>
      <w:r w:rsidRPr="002C064A">
        <w:rPr>
          <w:rFonts w:ascii="Times New Roman" w:hAnsi="Times New Roman" w:cs="Times New Roman"/>
          <w:color w:val="auto"/>
        </w:rPr>
        <w:t>.</w:t>
      </w:r>
      <w:r w:rsidR="001C6FAE" w:rsidRPr="002C064A">
        <w:rPr>
          <w:rFonts w:ascii="Times New Roman" w:hAnsi="Times New Roman" w:cs="Times New Roman"/>
          <w:color w:val="auto"/>
        </w:rPr>
        <w:t xml:space="preserve"> Если в соответствии с федеральным законом предоставление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и (или</w:t>
      </w:r>
      <w:r w:rsidRPr="002C064A">
        <w:rPr>
          <w:rFonts w:ascii="Times New Roman" w:hAnsi="Times New Roman" w:cs="Times New Roman"/>
          <w:color w:val="auto"/>
        </w:rPr>
        <w:t>) получение Банком согласия на о</w:t>
      </w:r>
      <w:r w:rsidR="001C6FAE" w:rsidRPr="002C064A">
        <w:rPr>
          <w:rFonts w:ascii="Times New Roman" w:hAnsi="Times New Roman" w:cs="Times New Roman"/>
          <w:color w:val="auto"/>
        </w:rPr>
        <w:t xml:space="preserve">бработку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является обязательным, Банк обязан разъяснить </w:t>
      </w:r>
      <w:r w:rsidR="00306BF9" w:rsidRPr="002C064A">
        <w:rPr>
          <w:rFonts w:ascii="Times New Roman" w:hAnsi="Times New Roman" w:cs="Times New Roman"/>
          <w:color w:val="auto"/>
        </w:rPr>
        <w:t>С</w:t>
      </w:r>
      <w:r w:rsidR="001C6FAE" w:rsidRPr="002C064A">
        <w:rPr>
          <w:rFonts w:ascii="Times New Roman" w:hAnsi="Times New Roman" w:cs="Times New Roman"/>
          <w:color w:val="auto"/>
        </w:rPr>
        <w:t xml:space="preserve">убъекту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юридические последствия отказа предоставить его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и (или) дать согласие на их </w:t>
      </w:r>
      <w:r w:rsidRPr="002C064A">
        <w:rPr>
          <w:rFonts w:ascii="Times New Roman" w:hAnsi="Times New Roman" w:cs="Times New Roman"/>
          <w:color w:val="auto"/>
        </w:rPr>
        <w:t>о</w:t>
      </w:r>
      <w:r w:rsidR="001C6FAE" w:rsidRPr="002C064A">
        <w:rPr>
          <w:rFonts w:ascii="Times New Roman" w:hAnsi="Times New Roman" w:cs="Times New Roman"/>
          <w:color w:val="auto"/>
        </w:rPr>
        <w:t xml:space="preserve">бработку. </w:t>
      </w:r>
    </w:p>
    <w:p w:rsidR="001C6FAE" w:rsidRPr="002C064A" w:rsidRDefault="00E76770" w:rsidP="00E76770">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8.</w:t>
      </w:r>
      <w:r w:rsidR="002C064A">
        <w:rPr>
          <w:rFonts w:ascii="Times New Roman" w:hAnsi="Times New Roman" w:cs="Times New Roman"/>
          <w:color w:val="auto"/>
        </w:rPr>
        <w:t>6</w:t>
      </w:r>
      <w:r w:rsidRPr="002C064A">
        <w:rPr>
          <w:rFonts w:ascii="Times New Roman" w:hAnsi="Times New Roman" w:cs="Times New Roman"/>
          <w:color w:val="auto"/>
        </w:rPr>
        <w:t>.</w:t>
      </w:r>
      <w:r w:rsidR="001C6FAE" w:rsidRPr="002C064A">
        <w:rPr>
          <w:rFonts w:ascii="Times New Roman" w:hAnsi="Times New Roman" w:cs="Times New Roman"/>
          <w:color w:val="auto"/>
        </w:rPr>
        <w:t xml:space="preserve"> Обработка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w:t>
      </w:r>
      <w:r w:rsidR="00306BF9" w:rsidRPr="002C064A">
        <w:rPr>
          <w:rFonts w:ascii="Times New Roman" w:hAnsi="Times New Roman" w:cs="Times New Roman"/>
          <w:color w:val="auto"/>
        </w:rPr>
        <w:t>С</w:t>
      </w:r>
      <w:r w:rsidR="001C6FAE" w:rsidRPr="002C064A">
        <w:rPr>
          <w:rFonts w:ascii="Times New Roman" w:hAnsi="Times New Roman" w:cs="Times New Roman"/>
          <w:color w:val="auto"/>
        </w:rPr>
        <w:t xml:space="preserve">убъектов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в целях продвижения товаров, работ, услуг на рынке путем прямых контактов с </w:t>
      </w:r>
      <w:r w:rsidR="00306BF9" w:rsidRPr="002C064A">
        <w:rPr>
          <w:rFonts w:ascii="Times New Roman" w:hAnsi="Times New Roman" w:cs="Times New Roman"/>
          <w:color w:val="auto"/>
        </w:rPr>
        <w:t>С</w:t>
      </w:r>
      <w:r w:rsidR="001C6FAE" w:rsidRPr="002C064A">
        <w:rPr>
          <w:rFonts w:ascii="Times New Roman" w:hAnsi="Times New Roman" w:cs="Times New Roman"/>
          <w:color w:val="auto"/>
        </w:rPr>
        <w:t xml:space="preserve">убъектом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с помощью сре</w:t>
      </w:r>
      <w:proofErr w:type="gramStart"/>
      <w:r w:rsidR="001C6FAE" w:rsidRPr="002C064A">
        <w:rPr>
          <w:rFonts w:ascii="Times New Roman" w:hAnsi="Times New Roman" w:cs="Times New Roman"/>
          <w:color w:val="auto"/>
        </w:rPr>
        <w:t>дств св</w:t>
      </w:r>
      <w:proofErr w:type="gramEnd"/>
      <w:r w:rsidR="001C6FAE" w:rsidRPr="002C064A">
        <w:rPr>
          <w:rFonts w:ascii="Times New Roman" w:hAnsi="Times New Roman" w:cs="Times New Roman"/>
          <w:color w:val="auto"/>
        </w:rPr>
        <w:t xml:space="preserve">язи может осуществляться только при условии предварительного согласия </w:t>
      </w:r>
      <w:r w:rsidR="00306BF9" w:rsidRPr="002C064A">
        <w:rPr>
          <w:rFonts w:ascii="Times New Roman" w:hAnsi="Times New Roman" w:cs="Times New Roman"/>
          <w:color w:val="auto"/>
        </w:rPr>
        <w:t>С</w:t>
      </w:r>
      <w:r w:rsidR="001C6FAE" w:rsidRPr="002C064A">
        <w:rPr>
          <w:rFonts w:ascii="Times New Roman" w:hAnsi="Times New Roman" w:cs="Times New Roman"/>
          <w:color w:val="auto"/>
        </w:rPr>
        <w:t xml:space="preserve">убъекта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При этом обеспечивается наличие доказательства получения такого согласия. </w:t>
      </w:r>
    </w:p>
    <w:p w:rsidR="001C6FAE" w:rsidRPr="002C064A" w:rsidRDefault="00E76770" w:rsidP="00E76770">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8.</w:t>
      </w:r>
      <w:r w:rsidR="002C064A">
        <w:rPr>
          <w:rFonts w:ascii="Times New Roman" w:hAnsi="Times New Roman" w:cs="Times New Roman"/>
          <w:color w:val="auto"/>
        </w:rPr>
        <w:t>7</w:t>
      </w:r>
      <w:r w:rsidRPr="002C064A">
        <w:rPr>
          <w:rFonts w:ascii="Times New Roman" w:hAnsi="Times New Roman" w:cs="Times New Roman"/>
          <w:color w:val="auto"/>
        </w:rPr>
        <w:t>.</w:t>
      </w:r>
      <w:r w:rsidR="001C6FAE" w:rsidRPr="002C064A">
        <w:rPr>
          <w:rFonts w:ascii="Times New Roman" w:hAnsi="Times New Roman" w:cs="Times New Roman"/>
          <w:color w:val="auto"/>
        </w:rPr>
        <w:t xml:space="preserve"> Банк не вправе </w:t>
      </w:r>
      <w:proofErr w:type="gramStart"/>
      <w:r w:rsidR="001C6FAE" w:rsidRPr="002C064A">
        <w:rPr>
          <w:rFonts w:ascii="Times New Roman" w:hAnsi="Times New Roman" w:cs="Times New Roman"/>
          <w:color w:val="auto"/>
        </w:rPr>
        <w:t xml:space="preserve">отказывать в обслуживании в случае отказа </w:t>
      </w:r>
      <w:r w:rsidR="00306BF9" w:rsidRPr="002C064A">
        <w:rPr>
          <w:rFonts w:ascii="Times New Roman" w:hAnsi="Times New Roman" w:cs="Times New Roman"/>
          <w:color w:val="auto"/>
        </w:rPr>
        <w:t>С</w:t>
      </w:r>
      <w:r w:rsidR="001C6FAE" w:rsidRPr="002C064A">
        <w:rPr>
          <w:rFonts w:ascii="Times New Roman" w:hAnsi="Times New Roman" w:cs="Times New Roman"/>
          <w:color w:val="auto"/>
        </w:rPr>
        <w:t xml:space="preserve">убъекта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предоставить</w:t>
      </w:r>
      <w:proofErr w:type="gramEnd"/>
      <w:r w:rsidR="001C6FAE" w:rsidRPr="002C064A">
        <w:rPr>
          <w:rFonts w:ascii="Times New Roman" w:hAnsi="Times New Roman" w:cs="Times New Roman"/>
          <w:color w:val="auto"/>
        </w:rPr>
        <w:t xml:space="preserve"> биометрически</w:t>
      </w:r>
      <w:r w:rsidRPr="002C064A">
        <w:rPr>
          <w:rFonts w:ascii="Times New Roman" w:hAnsi="Times New Roman" w:cs="Times New Roman"/>
          <w:color w:val="auto"/>
        </w:rPr>
        <w:t xml:space="preserve">е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и (или) дать согласие на о</w:t>
      </w:r>
      <w:r w:rsidR="001C6FAE" w:rsidRPr="002C064A">
        <w:rPr>
          <w:rFonts w:ascii="Times New Roman" w:hAnsi="Times New Roman" w:cs="Times New Roman"/>
          <w:color w:val="auto"/>
        </w:rPr>
        <w:t xml:space="preserve">бработку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если в соответствии с федеральным законо</w:t>
      </w:r>
      <w:r w:rsidRPr="002C064A">
        <w:rPr>
          <w:rFonts w:ascii="Times New Roman" w:hAnsi="Times New Roman" w:cs="Times New Roman"/>
          <w:color w:val="auto"/>
        </w:rPr>
        <w:t>м получение Банком согласия на о</w:t>
      </w:r>
      <w:r w:rsidR="001C6FAE" w:rsidRPr="002C064A">
        <w:rPr>
          <w:rFonts w:ascii="Times New Roman" w:hAnsi="Times New Roman" w:cs="Times New Roman"/>
          <w:color w:val="auto"/>
        </w:rPr>
        <w:t xml:space="preserve">бработку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не является обязательным. </w:t>
      </w:r>
    </w:p>
    <w:p w:rsidR="001C6FAE" w:rsidRPr="002C064A" w:rsidRDefault="00E76770" w:rsidP="00E76770">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8.</w:t>
      </w:r>
      <w:r w:rsidR="002C064A">
        <w:rPr>
          <w:rFonts w:ascii="Times New Roman" w:hAnsi="Times New Roman" w:cs="Times New Roman"/>
          <w:color w:val="auto"/>
        </w:rPr>
        <w:t>8</w:t>
      </w:r>
      <w:r w:rsidRPr="002C064A">
        <w:rPr>
          <w:rFonts w:ascii="Times New Roman" w:hAnsi="Times New Roman" w:cs="Times New Roman"/>
          <w:color w:val="auto"/>
        </w:rPr>
        <w:t>.</w:t>
      </w:r>
      <w:r w:rsidR="001C6FAE" w:rsidRPr="002C064A">
        <w:rPr>
          <w:rFonts w:ascii="Times New Roman" w:hAnsi="Times New Roman" w:cs="Times New Roman"/>
          <w:color w:val="auto"/>
        </w:rPr>
        <w:t xml:space="preserve"> Банк получает согласие </w:t>
      </w:r>
      <w:r w:rsidR="00306BF9" w:rsidRPr="002C064A">
        <w:rPr>
          <w:rFonts w:ascii="Times New Roman" w:hAnsi="Times New Roman" w:cs="Times New Roman"/>
          <w:color w:val="auto"/>
        </w:rPr>
        <w:t>С</w:t>
      </w:r>
      <w:r w:rsidR="001C6FAE" w:rsidRPr="002C064A">
        <w:rPr>
          <w:rFonts w:ascii="Times New Roman" w:hAnsi="Times New Roman" w:cs="Times New Roman"/>
          <w:color w:val="auto"/>
        </w:rPr>
        <w:t xml:space="preserve">убъекта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в письменной форме в следующих случаях: </w:t>
      </w:r>
    </w:p>
    <w:p w:rsidR="001C6FAE" w:rsidRPr="002C064A" w:rsidRDefault="00E76770" w:rsidP="00523812">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w:t>
      </w:r>
      <w:r w:rsidR="001C6FAE" w:rsidRPr="002C064A">
        <w:rPr>
          <w:rFonts w:ascii="Times New Roman" w:hAnsi="Times New Roman" w:cs="Times New Roman"/>
          <w:color w:val="auto"/>
        </w:rPr>
        <w:t xml:space="preserve"> включение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w:t>
      </w:r>
      <w:r w:rsidR="00306BF9" w:rsidRPr="002C064A">
        <w:rPr>
          <w:rFonts w:ascii="Times New Roman" w:hAnsi="Times New Roman" w:cs="Times New Roman"/>
          <w:color w:val="auto"/>
        </w:rPr>
        <w:t>С</w:t>
      </w:r>
      <w:r w:rsidR="001C6FAE" w:rsidRPr="002C064A">
        <w:rPr>
          <w:rFonts w:ascii="Times New Roman" w:hAnsi="Times New Roman" w:cs="Times New Roman"/>
          <w:color w:val="auto"/>
        </w:rPr>
        <w:t xml:space="preserve">убъекта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в общедоступные источники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w:t>
      </w:r>
    </w:p>
    <w:p w:rsidR="001C6FAE" w:rsidRPr="002C064A" w:rsidRDefault="00E76770" w:rsidP="00523812">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 о</w:t>
      </w:r>
      <w:r w:rsidR="001C6FAE" w:rsidRPr="002C064A">
        <w:rPr>
          <w:rFonts w:ascii="Times New Roman" w:hAnsi="Times New Roman" w:cs="Times New Roman"/>
          <w:color w:val="auto"/>
        </w:rPr>
        <w:t xml:space="preserve">бработка </w:t>
      </w:r>
      <w:proofErr w:type="gramStart"/>
      <w:r w:rsidR="001C6FAE" w:rsidRPr="002C064A">
        <w:rPr>
          <w:rFonts w:ascii="Times New Roman" w:hAnsi="Times New Roman" w:cs="Times New Roman"/>
          <w:color w:val="auto"/>
        </w:rPr>
        <w:t>Биометрических</w:t>
      </w:r>
      <w:proofErr w:type="gramEnd"/>
      <w:r w:rsidR="001C6FAE" w:rsidRPr="002C064A">
        <w:rPr>
          <w:rFonts w:ascii="Times New Roman" w:hAnsi="Times New Roman" w:cs="Times New Roman"/>
          <w:color w:val="auto"/>
        </w:rPr>
        <w:t xml:space="preserve">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w:t>
      </w:r>
    </w:p>
    <w:p w:rsidR="001C6FAE" w:rsidRPr="002C064A" w:rsidRDefault="00E76770" w:rsidP="00523812">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 о</w:t>
      </w:r>
      <w:r w:rsidR="001C6FAE" w:rsidRPr="002C064A">
        <w:rPr>
          <w:rFonts w:ascii="Times New Roman" w:hAnsi="Times New Roman" w:cs="Times New Roman"/>
          <w:color w:val="auto"/>
        </w:rPr>
        <w:t xml:space="preserve">бработка специальных категорий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при отсутствии иных правовых оснований, предусмотренных Федеральным законом № 152-ФЗ; </w:t>
      </w:r>
    </w:p>
    <w:p w:rsidR="001C6FAE" w:rsidRPr="002C064A" w:rsidRDefault="00523812" w:rsidP="00523812">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w:t>
      </w:r>
      <w:r w:rsidR="001C6FAE" w:rsidRPr="002C064A">
        <w:rPr>
          <w:rFonts w:ascii="Times New Roman" w:hAnsi="Times New Roman" w:cs="Times New Roman"/>
          <w:color w:val="auto"/>
        </w:rPr>
        <w:t xml:space="preserve"> трансграничная передача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на территорию государства</w:t>
      </w:r>
      <w:r w:rsidR="00DA2EFE" w:rsidRPr="002C064A">
        <w:rPr>
          <w:rFonts w:ascii="Times New Roman" w:hAnsi="Times New Roman" w:cs="Times New Roman"/>
          <w:color w:val="auto"/>
        </w:rPr>
        <w:t>,</w:t>
      </w:r>
      <w:r w:rsidR="001C6FAE" w:rsidRPr="002C064A">
        <w:rPr>
          <w:rFonts w:ascii="Times New Roman" w:hAnsi="Times New Roman" w:cs="Times New Roman"/>
          <w:color w:val="auto"/>
        </w:rPr>
        <w:t xml:space="preserve"> не обеспечивающего адекватную защиту</w:t>
      </w:r>
      <w:r w:rsidR="0006231D" w:rsidRPr="002C064A">
        <w:rPr>
          <w:rStyle w:val="ad"/>
          <w:rFonts w:ascii="Times New Roman" w:hAnsi="Times New Roman" w:cs="Times New Roman"/>
          <w:color w:val="auto"/>
        </w:rPr>
        <w:footnoteReference w:customMarkFollows="1" w:id="3"/>
        <w:t>1</w:t>
      </w:r>
      <w:r w:rsidR="001C6FAE" w:rsidRPr="002C064A">
        <w:rPr>
          <w:rFonts w:ascii="Times New Roman" w:hAnsi="Times New Roman" w:cs="Times New Roman"/>
          <w:color w:val="auto"/>
        </w:rPr>
        <w:t xml:space="preserve"> прав </w:t>
      </w:r>
      <w:r w:rsidR="00306BF9" w:rsidRPr="002C064A">
        <w:rPr>
          <w:rFonts w:ascii="Times New Roman" w:hAnsi="Times New Roman" w:cs="Times New Roman"/>
          <w:color w:val="auto"/>
        </w:rPr>
        <w:t>С</w:t>
      </w:r>
      <w:r w:rsidR="001C6FAE" w:rsidRPr="002C064A">
        <w:rPr>
          <w:rFonts w:ascii="Times New Roman" w:hAnsi="Times New Roman" w:cs="Times New Roman"/>
          <w:color w:val="auto"/>
        </w:rPr>
        <w:t xml:space="preserve">убъектов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w:t>
      </w:r>
    </w:p>
    <w:p w:rsidR="001C6FAE" w:rsidRPr="002C064A" w:rsidRDefault="00523812" w:rsidP="00523812">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w:t>
      </w:r>
      <w:r w:rsidR="001C6FAE" w:rsidRPr="002C064A">
        <w:rPr>
          <w:rFonts w:ascii="Times New Roman" w:hAnsi="Times New Roman" w:cs="Times New Roman"/>
          <w:color w:val="auto"/>
        </w:rPr>
        <w:t xml:space="preserve"> передачи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работника Банка третьему лицу, за исключением случаев, когда это необходимо в целях предупреждения угрозы жизни и здоровью работника, а также в других случаях, предусмотренных законодательством Российской Федерации. </w:t>
      </w:r>
    </w:p>
    <w:p w:rsidR="001C6FAE" w:rsidRPr="002C064A" w:rsidRDefault="00523812" w:rsidP="00523812">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8</w:t>
      </w:r>
      <w:r w:rsidR="001C6FAE" w:rsidRPr="002C064A">
        <w:rPr>
          <w:rFonts w:ascii="Times New Roman" w:hAnsi="Times New Roman" w:cs="Times New Roman"/>
          <w:color w:val="auto"/>
        </w:rPr>
        <w:t>.</w:t>
      </w:r>
      <w:r w:rsidR="002C064A">
        <w:rPr>
          <w:rFonts w:ascii="Times New Roman" w:hAnsi="Times New Roman" w:cs="Times New Roman"/>
          <w:color w:val="auto"/>
        </w:rPr>
        <w:t>9</w:t>
      </w:r>
      <w:r w:rsidRPr="002C064A">
        <w:rPr>
          <w:rFonts w:ascii="Times New Roman" w:hAnsi="Times New Roman" w:cs="Times New Roman"/>
          <w:color w:val="auto"/>
        </w:rPr>
        <w:t>.</w:t>
      </w:r>
      <w:r w:rsidR="001C6FAE" w:rsidRPr="002C064A">
        <w:rPr>
          <w:rFonts w:ascii="Times New Roman" w:hAnsi="Times New Roman" w:cs="Times New Roman"/>
          <w:color w:val="auto"/>
        </w:rPr>
        <w:t xml:space="preserve"> Согласие в письменной форме может быть получено в форме электронного документа, подписанного в соответствии с законодательством Российской Федерации электронной подписью субъекта ПДн</w:t>
      </w:r>
      <w:r w:rsidR="0006231D" w:rsidRPr="002C064A">
        <w:rPr>
          <w:rStyle w:val="ad"/>
          <w:rFonts w:ascii="Times New Roman" w:hAnsi="Times New Roman" w:cs="Times New Roman"/>
          <w:color w:val="auto"/>
        </w:rPr>
        <w:footnoteReference w:customMarkFollows="1" w:id="4"/>
        <w:t>2</w:t>
      </w:r>
      <w:r w:rsidR="001C6FAE" w:rsidRPr="002C064A">
        <w:rPr>
          <w:rFonts w:ascii="Times New Roman" w:hAnsi="Times New Roman" w:cs="Times New Roman"/>
          <w:color w:val="auto"/>
        </w:rPr>
        <w:t xml:space="preserve">. </w:t>
      </w:r>
    </w:p>
    <w:p w:rsidR="001C6FAE" w:rsidRPr="002C064A" w:rsidRDefault="00523812" w:rsidP="00031B1C">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8.</w:t>
      </w:r>
      <w:r w:rsidR="002C064A">
        <w:rPr>
          <w:rFonts w:ascii="Times New Roman" w:hAnsi="Times New Roman" w:cs="Times New Roman"/>
          <w:color w:val="auto"/>
        </w:rPr>
        <w:t>10</w:t>
      </w:r>
      <w:r w:rsidRPr="002C064A">
        <w:rPr>
          <w:rFonts w:ascii="Times New Roman" w:hAnsi="Times New Roman" w:cs="Times New Roman"/>
          <w:color w:val="auto"/>
        </w:rPr>
        <w:t>. Формы письменного согласия на о</w:t>
      </w:r>
      <w:r w:rsidR="001C6FAE" w:rsidRPr="002C064A">
        <w:rPr>
          <w:rFonts w:ascii="Times New Roman" w:hAnsi="Times New Roman" w:cs="Times New Roman"/>
          <w:color w:val="auto"/>
        </w:rPr>
        <w:t xml:space="preserve">бработку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устанавливаются </w:t>
      </w:r>
      <w:r w:rsidRPr="002C064A">
        <w:rPr>
          <w:rFonts w:ascii="Times New Roman" w:hAnsi="Times New Roman" w:cs="Times New Roman"/>
          <w:color w:val="auto"/>
        </w:rPr>
        <w:t>внутренними нормативными документами</w:t>
      </w:r>
      <w:r w:rsidR="001C6FAE" w:rsidRPr="002C064A">
        <w:rPr>
          <w:rFonts w:ascii="Times New Roman" w:hAnsi="Times New Roman" w:cs="Times New Roman"/>
          <w:color w:val="auto"/>
        </w:rPr>
        <w:t xml:space="preserve"> или приказами Банка, регламентирующими процессы, включающие </w:t>
      </w:r>
      <w:r w:rsidRPr="002C064A">
        <w:rPr>
          <w:rFonts w:ascii="Times New Roman" w:hAnsi="Times New Roman" w:cs="Times New Roman"/>
          <w:color w:val="auto"/>
        </w:rPr>
        <w:t>о</w:t>
      </w:r>
      <w:r w:rsidR="001C6FAE" w:rsidRPr="002C064A">
        <w:rPr>
          <w:rFonts w:ascii="Times New Roman" w:hAnsi="Times New Roman" w:cs="Times New Roman"/>
          <w:color w:val="auto"/>
        </w:rPr>
        <w:t xml:space="preserve">бработку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Формы согласий на </w:t>
      </w:r>
      <w:r w:rsidRPr="002C064A">
        <w:rPr>
          <w:rFonts w:ascii="Times New Roman" w:hAnsi="Times New Roman" w:cs="Times New Roman"/>
          <w:color w:val="auto"/>
        </w:rPr>
        <w:t>о</w:t>
      </w:r>
      <w:r w:rsidR="001C6FAE" w:rsidRPr="002C064A">
        <w:rPr>
          <w:rFonts w:ascii="Times New Roman" w:hAnsi="Times New Roman" w:cs="Times New Roman"/>
          <w:color w:val="auto"/>
        </w:rPr>
        <w:t xml:space="preserve">бработку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а также порядок реализации сбора согласий в бизнес-процессах Банка согласовываются с лицом, ответственным за организацию </w:t>
      </w:r>
      <w:r w:rsidRPr="002C064A">
        <w:rPr>
          <w:rFonts w:ascii="Times New Roman" w:hAnsi="Times New Roman" w:cs="Times New Roman"/>
          <w:color w:val="auto"/>
        </w:rPr>
        <w:t>о</w:t>
      </w:r>
      <w:r w:rsidR="001C6FAE" w:rsidRPr="002C064A">
        <w:rPr>
          <w:rFonts w:ascii="Times New Roman" w:hAnsi="Times New Roman" w:cs="Times New Roman"/>
          <w:color w:val="auto"/>
        </w:rPr>
        <w:t xml:space="preserve">бработки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в Банке. </w:t>
      </w:r>
    </w:p>
    <w:p w:rsidR="001C6FAE" w:rsidRPr="002C064A" w:rsidRDefault="00031B1C" w:rsidP="00031B1C">
      <w:pPr>
        <w:pStyle w:val="Default"/>
        <w:widowControl w:val="0"/>
        <w:ind w:firstLine="709"/>
        <w:jc w:val="both"/>
        <w:rPr>
          <w:rFonts w:ascii="Times New Roman" w:hAnsi="Times New Roman" w:cs="Times New Roman"/>
          <w:color w:val="auto"/>
        </w:rPr>
      </w:pPr>
      <w:proofErr w:type="gramStart"/>
      <w:r w:rsidRPr="002C064A">
        <w:rPr>
          <w:rFonts w:ascii="Times New Roman" w:hAnsi="Times New Roman" w:cs="Times New Roman"/>
          <w:color w:val="auto"/>
        </w:rPr>
        <w:t>8</w:t>
      </w:r>
      <w:r w:rsidR="001C6FAE" w:rsidRPr="002C064A">
        <w:rPr>
          <w:rFonts w:ascii="Times New Roman" w:hAnsi="Times New Roman" w:cs="Times New Roman"/>
          <w:color w:val="auto"/>
        </w:rPr>
        <w:t>.1</w:t>
      </w:r>
      <w:r w:rsidR="001A05A5" w:rsidRPr="002C064A">
        <w:rPr>
          <w:rFonts w:ascii="Times New Roman" w:hAnsi="Times New Roman" w:cs="Times New Roman"/>
          <w:color w:val="auto"/>
        </w:rPr>
        <w:t>1</w:t>
      </w:r>
      <w:r w:rsidR="001C6FAE" w:rsidRPr="002C064A">
        <w:rPr>
          <w:rFonts w:ascii="Times New Roman" w:hAnsi="Times New Roman" w:cs="Times New Roman"/>
          <w:color w:val="auto"/>
        </w:rPr>
        <w:t xml:space="preserve"> Банк может получить согласие на </w:t>
      </w:r>
      <w:r w:rsidRPr="002C064A">
        <w:rPr>
          <w:rFonts w:ascii="Times New Roman" w:hAnsi="Times New Roman" w:cs="Times New Roman"/>
          <w:color w:val="auto"/>
        </w:rPr>
        <w:t>о</w:t>
      </w:r>
      <w:r w:rsidR="001C6FAE" w:rsidRPr="002C064A">
        <w:rPr>
          <w:rFonts w:ascii="Times New Roman" w:hAnsi="Times New Roman" w:cs="Times New Roman"/>
          <w:color w:val="auto"/>
        </w:rPr>
        <w:t xml:space="preserve">бработку </w:t>
      </w:r>
      <w:proofErr w:type="spellStart"/>
      <w:r w:rsidR="001C6FAE" w:rsidRPr="002C064A">
        <w:rPr>
          <w:rFonts w:ascii="Times New Roman" w:hAnsi="Times New Roman" w:cs="Times New Roman"/>
          <w:color w:val="auto"/>
        </w:rPr>
        <w:t>ПДн</w:t>
      </w:r>
      <w:proofErr w:type="spellEnd"/>
      <w:r w:rsidR="001C6FAE" w:rsidRPr="002C064A">
        <w:rPr>
          <w:rFonts w:ascii="Times New Roman" w:hAnsi="Times New Roman" w:cs="Times New Roman"/>
          <w:color w:val="auto"/>
        </w:rPr>
        <w:t xml:space="preserve"> непосредственно от несовершеннолетнего в возрасте от 14 до 18 лет (то есть без согласия Законного представителя) в случае приобретения несовершеннолетним полной дееспособности при вступлении в брак до достижения 18 лет, либо объявления несовершеннолетнего, достигшего 16 лет, полностью дееспособным (эмансипация), если он работает по трудовому договору, в том числе по контракту, или с</w:t>
      </w:r>
      <w:proofErr w:type="gramEnd"/>
      <w:r w:rsidR="001C6FAE" w:rsidRPr="002C064A">
        <w:rPr>
          <w:rFonts w:ascii="Times New Roman" w:hAnsi="Times New Roman" w:cs="Times New Roman"/>
          <w:color w:val="auto"/>
        </w:rPr>
        <w:t xml:space="preserve"> согласия родителей, усыновителей или попечителя занимается предпринимательской деятельностью, в иных случаях, предусмотренных законодательством Российской Федерации. </w:t>
      </w:r>
    </w:p>
    <w:p w:rsidR="001C6FAE" w:rsidRPr="002C064A" w:rsidRDefault="001C6FAE" w:rsidP="00891A4C">
      <w:pPr>
        <w:pStyle w:val="E"/>
        <w:spacing w:before="0" w:after="0" w:line="276" w:lineRule="auto"/>
        <w:ind w:firstLine="709"/>
        <w:rPr>
          <w:szCs w:val="24"/>
        </w:rPr>
      </w:pPr>
    </w:p>
    <w:p w:rsidR="000212F1" w:rsidRPr="002C064A" w:rsidRDefault="000212F1" w:rsidP="000212F1">
      <w:pPr>
        <w:pStyle w:val="1"/>
        <w:pageBreakBefore/>
        <w:numPr>
          <w:ilvl w:val="0"/>
          <w:numId w:val="1"/>
        </w:numPr>
        <w:tabs>
          <w:tab w:val="left" w:pos="1440"/>
          <w:tab w:val="left" w:pos="1980"/>
          <w:tab w:val="left" w:pos="2340"/>
        </w:tabs>
        <w:spacing w:before="360" w:beforeAutospacing="0" w:after="240" w:afterAutospacing="0" w:line="276" w:lineRule="auto"/>
        <w:ind w:left="0" w:firstLine="720"/>
        <w:rPr>
          <w:sz w:val="24"/>
          <w:szCs w:val="24"/>
        </w:rPr>
      </w:pPr>
      <w:bookmarkStart w:id="28" w:name="_Toc521913152"/>
      <w:bookmarkStart w:id="29" w:name="_Toc521915934"/>
      <w:bookmarkStart w:id="30" w:name="_Toc528575570"/>
      <w:bookmarkStart w:id="31" w:name="_Toc536187928"/>
      <w:r w:rsidRPr="002C064A">
        <w:rPr>
          <w:sz w:val="24"/>
          <w:szCs w:val="24"/>
        </w:rPr>
        <w:t xml:space="preserve">Уточнение и блокирование персональных данных </w:t>
      </w:r>
    </w:p>
    <w:p w:rsidR="000212F1" w:rsidRPr="002C064A" w:rsidRDefault="000212F1" w:rsidP="000212F1">
      <w:pPr>
        <w:pStyle w:val="Default"/>
        <w:widowControl w:val="0"/>
        <w:numPr>
          <w:ilvl w:val="1"/>
          <w:numId w:val="11"/>
        </w:numPr>
        <w:ind w:left="0" w:firstLine="720"/>
        <w:jc w:val="both"/>
        <w:rPr>
          <w:rFonts w:ascii="Times New Roman" w:hAnsi="Times New Roman" w:cs="Times New Roman"/>
          <w:color w:val="auto"/>
        </w:rPr>
      </w:pPr>
      <w:r w:rsidRPr="002C064A">
        <w:rPr>
          <w:rFonts w:ascii="Times New Roman" w:hAnsi="Times New Roman" w:cs="Times New Roman"/>
          <w:color w:val="auto"/>
        </w:rPr>
        <w:t xml:space="preserve">В случае поступления Запроса </w:t>
      </w:r>
      <w:r w:rsidR="004D21CF" w:rsidRPr="002C064A">
        <w:rPr>
          <w:rFonts w:ascii="Times New Roman" w:hAnsi="Times New Roman" w:cs="Times New Roman"/>
          <w:color w:val="auto"/>
        </w:rPr>
        <w:t>С</w:t>
      </w:r>
      <w:r w:rsidRPr="002C064A">
        <w:rPr>
          <w:rFonts w:ascii="Times New Roman" w:hAnsi="Times New Roman" w:cs="Times New Roman"/>
          <w:color w:val="auto"/>
        </w:rPr>
        <w:t xml:space="preserve">убъекта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или его Представителя, либо по Запросу </w:t>
      </w:r>
      <w:proofErr w:type="spellStart"/>
      <w:r w:rsidRPr="002C064A">
        <w:rPr>
          <w:rFonts w:ascii="Times New Roman" w:hAnsi="Times New Roman" w:cs="Times New Roman"/>
          <w:color w:val="auto"/>
        </w:rPr>
        <w:t>Роскомнадзора</w:t>
      </w:r>
      <w:proofErr w:type="spellEnd"/>
      <w:r w:rsidRPr="002C064A">
        <w:rPr>
          <w:rFonts w:ascii="Times New Roman" w:hAnsi="Times New Roman" w:cs="Times New Roman"/>
          <w:color w:val="auto"/>
        </w:rPr>
        <w:t xml:space="preserve"> о недостоверности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или неправомерной обработке необходимо осуществить блокирование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на период проверки и в случае: </w:t>
      </w:r>
    </w:p>
    <w:p w:rsidR="000212F1" w:rsidRPr="002C064A" w:rsidRDefault="000212F1" w:rsidP="000212F1">
      <w:pPr>
        <w:pStyle w:val="Default"/>
        <w:widowControl w:val="0"/>
        <w:ind w:firstLine="720"/>
        <w:jc w:val="both"/>
        <w:rPr>
          <w:rFonts w:ascii="Times New Roman" w:hAnsi="Times New Roman" w:cs="Times New Roman"/>
          <w:color w:val="auto"/>
        </w:rPr>
      </w:pPr>
      <w:r w:rsidRPr="002C064A">
        <w:rPr>
          <w:rFonts w:ascii="Times New Roman" w:hAnsi="Times New Roman" w:cs="Times New Roman"/>
          <w:color w:val="auto"/>
        </w:rPr>
        <w:t xml:space="preserve">- подтверждения факта неточности – в течение 7 (семи) рабочих дней провести уточнение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и снять блокирование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w:t>
      </w:r>
    </w:p>
    <w:p w:rsidR="000212F1" w:rsidRPr="002C064A" w:rsidRDefault="000212F1" w:rsidP="000212F1">
      <w:pPr>
        <w:pStyle w:val="Default"/>
        <w:widowControl w:val="0"/>
        <w:ind w:firstLine="720"/>
        <w:jc w:val="both"/>
        <w:rPr>
          <w:rFonts w:ascii="Times New Roman" w:hAnsi="Times New Roman" w:cs="Times New Roman"/>
          <w:color w:val="auto"/>
        </w:rPr>
      </w:pPr>
      <w:r w:rsidRPr="002C064A">
        <w:rPr>
          <w:rFonts w:ascii="Times New Roman" w:hAnsi="Times New Roman" w:cs="Times New Roman"/>
          <w:color w:val="auto"/>
        </w:rPr>
        <w:t xml:space="preserve">- неправомерной Обработки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Банком – в срок, не превышающий 3 (трех) рабочих дней </w:t>
      </w:r>
      <w:proofErr w:type="gramStart"/>
      <w:r w:rsidRPr="002C064A">
        <w:rPr>
          <w:rFonts w:ascii="Times New Roman" w:hAnsi="Times New Roman" w:cs="Times New Roman"/>
          <w:color w:val="auto"/>
        </w:rPr>
        <w:t>с даты</w:t>
      </w:r>
      <w:proofErr w:type="gramEnd"/>
      <w:r w:rsidRPr="002C064A">
        <w:rPr>
          <w:rFonts w:ascii="Times New Roman" w:hAnsi="Times New Roman" w:cs="Times New Roman"/>
          <w:color w:val="auto"/>
        </w:rPr>
        <w:t xml:space="preserve"> этого выявления, прекратить неправомерную Обработку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если обеспечить правомерность Обработки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невозможно - Банк в срок, не превышающий 10 (десяти) рабочих дней с даты выявления неправомерной Обработки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обязан уничтожить такие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w:t>
      </w:r>
    </w:p>
    <w:p w:rsidR="000212F1" w:rsidRPr="002C064A" w:rsidRDefault="000212F1" w:rsidP="005524DF">
      <w:pPr>
        <w:pStyle w:val="Default"/>
        <w:widowControl w:val="0"/>
        <w:numPr>
          <w:ilvl w:val="1"/>
          <w:numId w:val="11"/>
        </w:numPr>
        <w:ind w:left="0" w:firstLine="720"/>
        <w:jc w:val="both"/>
        <w:rPr>
          <w:rFonts w:ascii="Times New Roman" w:hAnsi="Times New Roman" w:cs="Times New Roman"/>
          <w:color w:val="auto"/>
        </w:rPr>
      </w:pPr>
      <w:r w:rsidRPr="002C064A">
        <w:rPr>
          <w:rFonts w:ascii="Times New Roman" w:hAnsi="Times New Roman" w:cs="Times New Roman"/>
          <w:color w:val="auto"/>
        </w:rPr>
        <w:t xml:space="preserve">В случае поручения Банком </w:t>
      </w:r>
      <w:r w:rsidR="005524DF" w:rsidRPr="002C064A">
        <w:rPr>
          <w:rFonts w:ascii="Times New Roman" w:hAnsi="Times New Roman" w:cs="Times New Roman"/>
          <w:color w:val="auto"/>
        </w:rPr>
        <w:t>о</w:t>
      </w:r>
      <w:r w:rsidRPr="002C064A">
        <w:rPr>
          <w:rFonts w:ascii="Times New Roman" w:hAnsi="Times New Roman" w:cs="Times New Roman"/>
          <w:color w:val="auto"/>
        </w:rPr>
        <w:t xml:space="preserve">бработки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w:t>
      </w:r>
      <w:proofErr w:type="gramStart"/>
      <w:r w:rsidRPr="002C064A">
        <w:rPr>
          <w:rFonts w:ascii="Times New Roman" w:hAnsi="Times New Roman" w:cs="Times New Roman"/>
          <w:color w:val="auto"/>
        </w:rPr>
        <w:t>указанных</w:t>
      </w:r>
      <w:proofErr w:type="gramEnd"/>
      <w:r w:rsidRPr="002C064A">
        <w:rPr>
          <w:rFonts w:ascii="Times New Roman" w:hAnsi="Times New Roman" w:cs="Times New Roman"/>
          <w:color w:val="auto"/>
        </w:rPr>
        <w:t xml:space="preserve"> в пункте </w:t>
      </w:r>
      <w:r w:rsidR="005524DF" w:rsidRPr="002C064A">
        <w:rPr>
          <w:rFonts w:ascii="Times New Roman" w:hAnsi="Times New Roman" w:cs="Times New Roman"/>
          <w:color w:val="auto"/>
        </w:rPr>
        <w:t>9</w:t>
      </w:r>
      <w:r w:rsidRPr="002C064A">
        <w:rPr>
          <w:rFonts w:ascii="Times New Roman" w:hAnsi="Times New Roman" w:cs="Times New Roman"/>
          <w:color w:val="auto"/>
        </w:rPr>
        <w:t>.1</w:t>
      </w:r>
      <w:r w:rsidR="005524DF" w:rsidRPr="002C064A">
        <w:rPr>
          <w:rFonts w:ascii="Times New Roman" w:hAnsi="Times New Roman" w:cs="Times New Roman"/>
          <w:color w:val="auto"/>
        </w:rPr>
        <w:t>.</w:t>
      </w:r>
      <w:r w:rsidRPr="002C064A">
        <w:rPr>
          <w:rFonts w:ascii="Times New Roman" w:hAnsi="Times New Roman" w:cs="Times New Roman"/>
          <w:color w:val="auto"/>
        </w:rPr>
        <w:t xml:space="preserve"> </w:t>
      </w:r>
      <w:r w:rsidR="005524DF" w:rsidRPr="002C064A">
        <w:rPr>
          <w:rFonts w:ascii="Times New Roman" w:hAnsi="Times New Roman" w:cs="Times New Roman"/>
          <w:color w:val="auto"/>
        </w:rPr>
        <w:t>настоящей Политики</w:t>
      </w:r>
      <w:r w:rsidRPr="002C064A">
        <w:rPr>
          <w:rFonts w:ascii="Times New Roman" w:hAnsi="Times New Roman" w:cs="Times New Roman"/>
          <w:color w:val="auto"/>
        </w:rPr>
        <w:t xml:space="preserve">, третьему лицу, Банк обеспечивает блокирование, прекращение неправомерной Обработки и уничтожение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этим лицом. </w:t>
      </w:r>
    </w:p>
    <w:p w:rsidR="000212F1" w:rsidRPr="002C064A" w:rsidRDefault="000212F1" w:rsidP="005524DF">
      <w:pPr>
        <w:pStyle w:val="Default"/>
        <w:widowControl w:val="0"/>
        <w:numPr>
          <w:ilvl w:val="1"/>
          <w:numId w:val="11"/>
        </w:numPr>
        <w:ind w:left="0" w:firstLine="720"/>
        <w:jc w:val="both"/>
        <w:rPr>
          <w:rFonts w:ascii="Times New Roman" w:hAnsi="Times New Roman" w:cs="Times New Roman"/>
          <w:color w:val="auto"/>
        </w:rPr>
      </w:pPr>
      <w:r w:rsidRPr="002C064A">
        <w:rPr>
          <w:rFonts w:ascii="Times New Roman" w:hAnsi="Times New Roman" w:cs="Times New Roman"/>
          <w:color w:val="auto"/>
        </w:rPr>
        <w:t xml:space="preserve">Ответственность за организацию блокирования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возлагается на руководителя (или заместителя руководителя) структурного подразделения, в котором обрабатываются блокируемые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или, при его отсутствии, на лицо, ответственное за организацию Обработки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в Банке. </w:t>
      </w:r>
    </w:p>
    <w:p w:rsidR="000212F1" w:rsidRPr="002C064A" w:rsidRDefault="000212F1" w:rsidP="005524DF">
      <w:pPr>
        <w:pStyle w:val="Default"/>
        <w:widowControl w:val="0"/>
        <w:numPr>
          <w:ilvl w:val="1"/>
          <w:numId w:val="11"/>
        </w:numPr>
        <w:ind w:left="0" w:firstLine="720"/>
        <w:jc w:val="both"/>
        <w:rPr>
          <w:rFonts w:ascii="Times New Roman" w:hAnsi="Times New Roman" w:cs="Times New Roman"/>
          <w:color w:val="auto"/>
        </w:rPr>
      </w:pPr>
      <w:r w:rsidRPr="002C064A">
        <w:rPr>
          <w:rFonts w:ascii="Times New Roman" w:hAnsi="Times New Roman" w:cs="Times New Roman"/>
          <w:color w:val="auto"/>
        </w:rPr>
        <w:t xml:space="preserve">В случае уточнения (изменения)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необходимо выявить и известить всех лиц, которым ранее были сообщены или переданы неверные или неполные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обо всех исключениях, исправлениях и дополнениях в них, тем способом, который был указан такими лицами как предпочтительный к применению, или определенным в соответствующем договоре/соглашении. </w:t>
      </w:r>
    </w:p>
    <w:p w:rsidR="000212F1" w:rsidRPr="002C064A" w:rsidRDefault="000212F1" w:rsidP="006D7D34">
      <w:pPr>
        <w:pStyle w:val="Default"/>
        <w:widowControl w:val="0"/>
        <w:numPr>
          <w:ilvl w:val="1"/>
          <w:numId w:val="11"/>
        </w:numPr>
        <w:ind w:left="0" w:firstLine="720"/>
        <w:jc w:val="both"/>
        <w:rPr>
          <w:rFonts w:ascii="Times New Roman" w:hAnsi="Times New Roman" w:cs="Times New Roman"/>
          <w:color w:val="auto"/>
        </w:rPr>
      </w:pPr>
      <w:r w:rsidRPr="002C064A">
        <w:rPr>
          <w:rFonts w:ascii="Times New Roman" w:hAnsi="Times New Roman" w:cs="Times New Roman"/>
          <w:color w:val="auto"/>
        </w:rPr>
        <w:t xml:space="preserve"> В случаях, когда осуществить блокирование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невозможно (по техническим или иным причинам) Банк об</w:t>
      </w:r>
      <w:r w:rsidR="00655FAF" w:rsidRPr="002C064A">
        <w:rPr>
          <w:rFonts w:ascii="Times New Roman" w:hAnsi="Times New Roman" w:cs="Times New Roman"/>
          <w:color w:val="auto"/>
        </w:rPr>
        <w:t>е</w:t>
      </w:r>
      <w:r w:rsidRPr="002C064A">
        <w:rPr>
          <w:rFonts w:ascii="Times New Roman" w:hAnsi="Times New Roman" w:cs="Times New Roman"/>
          <w:color w:val="auto"/>
        </w:rPr>
        <w:t xml:space="preserve">спечивает прекращение Обработки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путем уничтожения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w:t>
      </w:r>
    </w:p>
    <w:p w:rsidR="000212F1" w:rsidRPr="002C064A" w:rsidRDefault="000212F1" w:rsidP="006D7D34">
      <w:pPr>
        <w:pStyle w:val="Default"/>
        <w:widowControl w:val="0"/>
        <w:numPr>
          <w:ilvl w:val="1"/>
          <w:numId w:val="11"/>
        </w:numPr>
        <w:ind w:left="0" w:firstLine="720"/>
        <w:jc w:val="both"/>
        <w:rPr>
          <w:rFonts w:ascii="Times New Roman" w:hAnsi="Times New Roman" w:cs="Times New Roman"/>
          <w:color w:val="auto"/>
        </w:rPr>
      </w:pPr>
      <w:r w:rsidRPr="002C064A">
        <w:rPr>
          <w:rFonts w:ascii="Times New Roman" w:hAnsi="Times New Roman" w:cs="Times New Roman"/>
          <w:color w:val="auto"/>
        </w:rPr>
        <w:t xml:space="preserve">В случаях, если отсутствует возможность уничтожения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Банк осуществляет блокирование таких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и обеспечивает уничтожение в срок не более чем шесть месяцев, если иной срок не установлен федеральными законами. </w:t>
      </w:r>
    </w:p>
    <w:p w:rsidR="006D7D34" w:rsidRPr="002C064A" w:rsidRDefault="006D7D34" w:rsidP="006D7D34">
      <w:pPr>
        <w:pStyle w:val="Default"/>
        <w:widowControl w:val="0"/>
        <w:numPr>
          <w:ilvl w:val="1"/>
          <w:numId w:val="11"/>
        </w:numPr>
        <w:ind w:left="0" w:firstLine="720"/>
        <w:jc w:val="both"/>
        <w:rPr>
          <w:rFonts w:ascii="Times New Roman" w:hAnsi="Times New Roman" w:cs="Times New Roman"/>
          <w:color w:val="auto"/>
        </w:rPr>
      </w:pPr>
      <w:r w:rsidRPr="002C064A">
        <w:rPr>
          <w:rFonts w:ascii="Times New Roman" w:hAnsi="Times New Roman" w:cs="Times New Roman"/>
          <w:color w:val="auto"/>
        </w:rPr>
        <w:t xml:space="preserve">Об устранении допущенных нарушений или об уничтожении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необходимо уведомить субъекта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или его представителя</w:t>
      </w:r>
      <w:r w:rsidR="00655FAF" w:rsidRPr="002C064A">
        <w:rPr>
          <w:rFonts w:ascii="Times New Roman" w:hAnsi="Times New Roman" w:cs="Times New Roman"/>
          <w:color w:val="auto"/>
        </w:rPr>
        <w:t>,</w:t>
      </w:r>
      <w:r w:rsidRPr="002C064A">
        <w:rPr>
          <w:rFonts w:ascii="Times New Roman" w:hAnsi="Times New Roman" w:cs="Times New Roman"/>
          <w:color w:val="auto"/>
        </w:rPr>
        <w:t xml:space="preserve"> либо </w:t>
      </w:r>
      <w:proofErr w:type="spellStart"/>
      <w:r w:rsidRPr="002C064A">
        <w:rPr>
          <w:rFonts w:ascii="Times New Roman" w:hAnsi="Times New Roman" w:cs="Times New Roman"/>
          <w:color w:val="auto"/>
        </w:rPr>
        <w:t>Роскомнадзор</w:t>
      </w:r>
      <w:proofErr w:type="spellEnd"/>
      <w:r w:rsidRPr="002C064A">
        <w:rPr>
          <w:rFonts w:ascii="Times New Roman" w:hAnsi="Times New Roman" w:cs="Times New Roman"/>
          <w:color w:val="auto"/>
        </w:rPr>
        <w:t>, в случае его Запроса.</w:t>
      </w:r>
    </w:p>
    <w:p w:rsidR="006D7D34" w:rsidRPr="002C064A" w:rsidRDefault="006D7D34" w:rsidP="006D7D34">
      <w:pPr>
        <w:pStyle w:val="1"/>
        <w:widowControl w:val="0"/>
        <w:spacing w:before="360" w:beforeAutospacing="0" w:after="240" w:afterAutospacing="0" w:line="276" w:lineRule="auto"/>
        <w:jc w:val="center"/>
        <w:rPr>
          <w:sz w:val="24"/>
          <w:szCs w:val="24"/>
        </w:rPr>
      </w:pPr>
      <w:r w:rsidRPr="002C064A">
        <w:rPr>
          <w:sz w:val="24"/>
          <w:szCs w:val="24"/>
        </w:rPr>
        <w:br w:type="page"/>
      </w:r>
    </w:p>
    <w:p w:rsidR="00BB7B6C" w:rsidRPr="002C064A" w:rsidRDefault="00BB7B6C" w:rsidP="000212F1">
      <w:pPr>
        <w:pStyle w:val="1"/>
        <w:pageBreakBefore/>
        <w:numPr>
          <w:ilvl w:val="0"/>
          <w:numId w:val="11"/>
        </w:numPr>
        <w:spacing w:before="360" w:beforeAutospacing="0" w:after="240" w:afterAutospacing="0" w:line="276" w:lineRule="auto"/>
        <w:ind w:left="0" w:firstLine="720"/>
        <w:jc w:val="center"/>
        <w:rPr>
          <w:sz w:val="24"/>
          <w:szCs w:val="24"/>
        </w:rPr>
      </w:pPr>
      <w:r w:rsidRPr="002C064A">
        <w:rPr>
          <w:sz w:val="24"/>
          <w:szCs w:val="24"/>
        </w:rPr>
        <w:t>Сроки обработки и хранения персональных данных</w:t>
      </w:r>
      <w:bookmarkEnd w:id="28"/>
      <w:bookmarkEnd w:id="29"/>
      <w:bookmarkEnd w:id="30"/>
      <w:bookmarkEnd w:id="31"/>
    </w:p>
    <w:p w:rsidR="00BB7B6C" w:rsidRPr="002C064A" w:rsidRDefault="0006231D" w:rsidP="00BB7B6C">
      <w:pPr>
        <w:pStyle w:val="E"/>
        <w:spacing w:before="0" w:after="0" w:line="276" w:lineRule="auto"/>
        <w:ind w:firstLine="709"/>
        <w:rPr>
          <w:szCs w:val="24"/>
        </w:rPr>
      </w:pPr>
      <w:r w:rsidRPr="002C064A">
        <w:rPr>
          <w:szCs w:val="24"/>
        </w:rPr>
        <w:t>10</w:t>
      </w:r>
      <w:r w:rsidR="00BB7B6C" w:rsidRPr="002C064A">
        <w:rPr>
          <w:szCs w:val="24"/>
        </w:rPr>
        <w:t xml:space="preserve">.1. </w:t>
      </w:r>
      <w:proofErr w:type="gramStart"/>
      <w:r w:rsidR="00BB7B6C" w:rsidRPr="002C064A">
        <w:rPr>
          <w:szCs w:val="24"/>
        </w:rPr>
        <w:t xml:space="preserve">Общий срок обработки и хранения </w:t>
      </w:r>
      <w:proofErr w:type="spellStart"/>
      <w:r w:rsidR="00BB7B6C" w:rsidRPr="002C064A">
        <w:rPr>
          <w:szCs w:val="24"/>
        </w:rPr>
        <w:t>ПДн</w:t>
      </w:r>
      <w:proofErr w:type="spellEnd"/>
      <w:r w:rsidR="00BB7B6C" w:rsidRPr="002C064A">
        <w:rPr>
          <w:szCs w:val="24"/>
        </w:rPr>
        <w:t xml:space="preserve"> определяется периодом времени, в течение которого Банк осуществляет действия (операции) в отношении </w:t>
      </w:r>
      <w:proofErr w:type="spellStart"/>
      <w:r w:rsidR="00BB7B6C" w:rsidRPr="002C064A">
        <w:rPr>
          <w:szCs w:val="24"/>
        </w:rPr>
        <w:t>ПДн</w:t>
      </w:r>
      <w:proofErr w:type="spellEnd"/>
      <w:r w:rsidR="00BB7B6C" w:rsidRPr="002C064A">
        <w:rPr>
          <w:szCs w:val="24"/>
        </w:rPr>
        <w:t xml:space="preserve">, обусловленные заявленными целями их обработки, если иной срок не установлен действующим законодательством Российской Федерации договорами, стороной которых являются Субъекты </w:t>
      </w:r>
      <w:proofErr w:type="spellStart"/>
      <w:r w:rsidR="00BB7B6C" w:rsidRPr="002C064A">
        <w:rPr>
          <w:szCs w:val="24"/>
        </w:rPr>
        <w:t>ПДн</w:t>
      </w:r>
      <w:proofErr w:type="spellEnd"/>
      <w:r w:rsidR="00050A5B" w:rsidRPr="002C064A">
        <w:rPr>
          <w:szCs w:val="24"/>
        </w:rPr>
        <w:t xml:space="preserve">, договорами, в целях исполнения которых, осуществляется обработка персональных данных Субъектов </w:t>
      </w:r>
      <w:proofErr w:type="spellStart"/>
      <w:r w:rsidR="00050A5B" w:rsidRPr="002C064A">
        <w:rPr>
          <w:szCs w:val="24"/>
        </w:rPr>
        <w:t>ПДн</w:t>
      </w:r>
      <w:proofErr w:type="spellEnd"/>
      <w:r w:rsidR="00050A5B" w:rsidRPr="002C064A">
        <w:rPr>
          <w:szCs w:val="24"/>
        </w:rPr>
        <w:t>.</w:t>
      </w:r>
      <w:proofErr w:type="gramEnd"/>
    </w:p>
    <w:p w:rsidR="00BB7B6C" w:rsidRPr="002C064A" w:rsidRDefault="0006231D" w:rsidP="00BB7B6C">
      <w:pPr>
        <w:pStyle w:val="E"/>
        <w:spacing w:before="0" w:after="0" w:line="276" w:lineRule="auto"/>
        <w:ind w:firstLine="709"/>
        <w:rPr>
          <w:szCs w:val="24"/>
        </w:rPr>
      </w:pPr>
      <w:r w:rsidRPr="002C064A">
        <w:rPr>
          <w:szCs w:val="24"/>
        </w:rPr>
        <w:t>10</w:t>
      </w:r>
      <w:r w:rsidR="00BB7B6C" w:rsidRPr="002C064A">
        <w:rPr>
          <w:szCs w:val="24"/>
        </w:rPr>
        <w:t xml:space="preserve">.2. Обработка </w:t>
      </w:r>
      <w:proofErr w:type="spellStart"/>
      <w:r w:rsidR="00BB7B6C" w:rsidRPr="002C064A">
        <w:rPr>
          <w:szCs w:val="24"/>
        </w:rPr>
        <w:t>ПДн</w:t>
      </w:r>
      <w:proofErr w:type="spellEnd"/>
      <w:r w:rsidR="00BB7B6C" w:rsidRPr="002C064A">
        <w:rPr>
          <w:szCs w:val="24"/>
        </w:rPr>
        <w:t xml:space="preserve"> прекращается:</w:t>
      </w:r>
    </w:p>
    <w:p w:rsidR="00BB7B6C" w:rsidRPr="002C064A" w:rsidRDefault="000B17CB" w:rsidP="000B17CB">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 xml:space="preserve">по достижении целей обработки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w:t>
      </w:r>
    </w:p>
    <w:p w:rsidR="00BB7B6C" w:rsidRPr="002C064A" w:rsidRDefault="000B17CB" w:rsidP="000B17CB">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 xml:space="preserve">в связи с отсутствием необходимости в достижении заранее заявленных целей обработки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w:t>
      </w:r>
    </w:p>
    <w:p w:rsidR="00BB7B6C" w:rsidRPr="002C064A" w:rsidRDefault="000B17CB" w:rsidP="000B17CB">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 xml:space="preserve">истечением срока согласия Субъектов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xml:space="preserve"> на обработку его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w:t>
      </w:r>
    </w:p>
    <w:p w:rsidR="00BB7B6C" w:rsidRPr="002C064A" w:rsidRDefault="000B17CB" w:rsidP="000B17CB">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 xml:space="preserve">в случаях, установленных действующим законодательством Российской Федерации договором, стороной которого являются Субъекты </w:t>
      </w:r>
      <w:proofErr w:type="spellStart"/>
      <w:r w:rsidR="00BB7B6C" w:rsidRPr="002C064A">
        <w:rPr>
          <w:rFonts w:ascii="Times New Roman" w:hAnsi="Times New Roman"/>
          <w:sz w:val="24"/>
          <w:szCs w:val="24"/>
        </w:rPr>
        <w:t>ПДн</w:t>
      </w:r>
      <w:proofErr w:type="spellEnd"/>
      <w:proofErr w:type="gramStart"/>
      <w:r w:rsidR="00050A5B" w:rsidRPr="002C064A">
        <w:rPr>
          <w:rFonts w:ascii="Times New Roman" w:hAnsi="Times New Roman"/>
          <w:sz w:val="24"/>
          <w:szCs w:val="24"/>
        </w:rPr>
        <w:t>,</w:t>
      </w:r>
      <w:r w:rsidR="00BB7B6C" w:rsidRPr="002C064A">
        <w:rPr>
          <w:rFonts w:ascii="Times New Roman" w:hAnsi="Times New Roman"/>
          <w:sz w:val="24"/>
          <w:szCs w:val="24"/>
        </w:rPr>
        <w:t>.</w:t>
      </w:r>
      <w:r w:rsidR="00050A5B" w:rsidRPr="002C064A">
        <w:rPr>
          <w:rFonts w:ascii="Times New Roman" w:hAnsi="Times New Roman"/>
          <w:sz w:val="24"/>
          <w:szCs w:val="24"/>
        </w:rPr>
        <w:t xml:space="preserve"> </w:t>
      </w:r>
      <w:proofErr w:type="gramEnd"/>
      <w:r w:rsidR="00050A5B" w:rsidRPr="002C064A">
        <w:rPr>
          <w:rFonts w:ascii="Times New Roman" w:hAnsi="Times New Roman"/>
          <w:sz w:val="24"/>
          <w:szCs w:val="24"/>
        </w:rPr>
        <w:t xml:space="preserve">договором, в целях исполнения которого, осуществляется обработка персональных данных Субъектов </w:t>
      </w:r>
      <w:proofErr w:type="spellStart"/>
      <w:r w:rsidR="00050A5B" w:rsidRPr="002C064A">
        <w:rPr>
          <w:rFonts w:ascii="Times New Roman" w:hAnsi="Times New Roman"/>
          <w:sz w:val="24"/>
          <w:szCs w:val="24"/>
        </w:rPr>
        <w:t>ПДн</w:t>
      </w:r>
      <w:proofErr w:type="spellEnd"/>
      <w:r w:rsidR="00050A5B" w:rsidRPr="002C064A">
        <w:rPr>
          <w:rFonts w:ascii="Times New Roman" w:hAnsi="Times New Roman"/>
          <w:sz w:val="24"/>
          <w:szCs w:val="24"/>
        </w:rPr>
        <w:t>.</w:t>
      </w:r>
    </w:p>
    <w:p w:rsidR="00BB7B6C" w:rsidRPr="002C064A" w:rsidRDefault="0006231D" w:rsidP="00BB7B6C">
      <w:pPr>
        <w:pStyle w:val="E"/>
        <w:spacing w:before="0" w:after="0" w:line="276" w:lineRule="auto"/>
        <w:ind w:firstLine="709"/>
        <w:rPr>
          <w:szCs w:val="24"/>
        </w:rPr>
      </w:pPr>
      <w:r w:rsidRPr="002C064A">
        <w:rPr>
          <w:szCs w:val="24"/>
        </w:rPr>
        <w:t>10</w:t>
      </w:r>
      <w:r w:rsidR="00BB7B6C" w:rsidRPr="002C064A">
        <w:rPr>
          <w:szCs w:val="24"/>
        </w:rPr>
        <w:t xml:space="preserve">.3. Хранение </w:t>
      </w:r>
      <w:proofErr w:type="spellStart"/>
      <w:r w:rsidR="00BB7B6C" w:rsidRPr="002C064A">
        <w:rPr>
          <w:szCs w:val="24"/>
        </w:rPr>
        <w:t>ПДн</w:t>
      </w:r>
      <w:proofErr w:type="spellEnd"/>
      <w:r w:rsidR="009A3258" w:rsidRPr="002C064A">
        <w:rPr>
          <w:szCs w:val="24"/>
        </w:rPr>
        <w:t xml:space="preserve"> </w:t>
      </w:r>
      <w:r w:rsidR="00BB7B6C" w:rsidRPr="002C064A">
        <w:rPr>
          <w:szCs w:val="24"/>
        </w:rPr>
        <w:t xml:space="preserve">должно осуществляться не дольше, чем этого требуют цели обработки </w:t>
      </w:r>
      <w:proofErr w:type="spellStart"/>
      <w:r w:rsidR="00BB7B6C" w:rsidRPr="002C064A">
        <w:rPr>
          <w:szCs w:val="24"/>
        </w:rPr>
        <w:t>ПДн</w:t>
      </w:r>
      <w:proofErr w:type="spellEnd"/>
      <w:r w:rsidR="00BB7B6C" w:rsidRPr="002C064A">
        <w:rPr>
          <w:szCs w:val="24"/>
        </w:rPr>
        <w:t xml:space="preserve">, если срок хранения </w:t>
      </w:r>
      <w:proofErr w:type="spellStart"/>
      <w:r w:rsidR="00BB7B6C" w:rsidRPr="002C064A">
        <w:rPr>
          <w:szCs w:val="24"/>
        </w:rPr>
        <w:t>ПДн</w:t>
      </w:r>
      <w:proofErr w:type="spellEnd"/>
      <w:r w:rsidR="00BB7B6C" w:rsidRPr="002C064A">
        <w:rPr>
          <w:szCs w:val="24"/>
        </w:rPr>
        <w:t xml:space="preserve"> не установлен действующим законодательством</w:t>
      </w:r>
      <w:r w:rsidR="00C06D0E" w:rsidRPr="002C064A">
        <w:rPr>
          <w:szCs w:val="24"/>
        </w:rPr>
        <w:t xml:space="preserve"> и нормативными актами</w:t>
      </w:r>
      <w:r w:rsidR="00BB7B6C" w:rsidRPr="002C064A">
        <w:rPr>
          <w:szCs w:val="24"/>
        </w:rPr>
        <w:t xml:space="preserve"> Российской Федерации</w:t>
      </w:r>
      <w:r w:rsidR="005E069A" w:rsidRPr="002C064A">
        <w:rPr>
          <w:szCs w:val="24"/>
        </w:rPr>
        <w:t>,</w:t>
      </w:r>
      <w:r w:rsidR="00BB7B6C" w:rsidRPr="002C064A">
        <w:rPr>
          <w:szCs w:val="24"/>
        </w:rPr>
        <w:t xml:space="preserve"> договором, стороной которого являются Субъекты </w:t>
      </w:r>
      <w:proofErr w:type="spellStart"/>
      <w:r w:rsidR="00BB7B6C" w:rsidRPr="002C064A">
        <w:rPr>
          <w:szCs w:val="24"/>
        </w:rPr>
        <w:t>ПДн</w:t>
      </w:r>
      <w:proofErr w:type="spellEnd"/>
      <w:r w:rsidR="00050A5B" w:rsidRPr="002C064A">
        <w:rPr>
          <w:szCs w:val="24"/>
        </w:rPr>
        <w:t xml:space="preserve">, договором, в целях исполнения которого, осуществляется обработка персональных данных Субъектов </w:t>
      </w:r>
      <w:proofErr w:type="spellStart"/>
      <w:r w:rsidR="00050A5B" w:rsidRPr="002C064A">
        <w:rPr>
          <w:szCs w:val="24"/>
        </w:rPr>
        <w:t>ПДн</w:t>
      </w:r>
      <w:proofErr w:type="spellEnd"/>
      <w:r w:rsidR="00050A5B" w:rsidRPr="002C064A">
        <w:rPr>
          <w:szCs w:val="24"/>
        </w:rPr>
        <w:t>.</w:t>
      </w:r>
    </w:p>
    <w:p w:rsidR="00BB7B6C" w:rsidRPr="002C064A" w:rsidRDefault="0006231D" w:rsidP="00BB7B6C">
      <w:pPr>
        <w:pStyle w:val="E"/>
        <w:spacing w:before="0" w:after="0" w:line="276" w:lineRule="auto"/>
        <w:ind w:firstLine="709"/>
        <w:rPr>
          <w:szCs w:val="24"/>
        </w:rPr>
      </w:pPr>
      <w:r w:rsidRPr="002C064A">
        <w:rPr>
          <w:szCs w:val="24"/>
        </w:rPr>
        <w:t>10</w:t>
      </w:r>
      <w:r w:rsidR="00BB7B6C" w:rsidRPr="002C064A">
        <w:rPr>
          <w:szCs w:val="24"/>
        </w:rPr>
        <w:t>.4. В случае</w:t>
      </w:r>
      <w:proofErr w:type="gramStart"/>
      <w:r w:rsidR="00BB7B6C" w:rsidRPr="002C064A">
        <w:rPr>
          <w:szCs w:val="24"/>
        </w:rPr>
        <w:t>,</w:t>
      </w:r>
      <w:proofErr w:type="gramEnd"/>
      <w:r w:rsidR="00BB7B6C" w:rsidRPr="002C064A">
        <w:rPr>
          <w:szCs w:val="24"/>
        </w:rPr>
        <w:t xml:space="preserve"> если </w:t>
      </w:r>
      <w:proofErr w:type="spellStart"/>
      <w:r w:rsidR="00BB7B6C" w:rsidRPr="002C064A">
        <w:rPr>
          <w:szCs w:val="24"/>
        </w:rPr>
        <w:t>ПДн</w:t>
      </w:r>
      <w:proofErr w:type="spellEnd"/>
      <w:r w:rsidR="00BB7B6C" w:rsidRPr="002C064A">
        <w:rPr>
          <w:szCs w:val="24"/>
        </w:rPr>
        <w:t xml:space="preserve"> содержатся в документах Банка, для которых нормативными правовыми актами Российской Федерации, в том числе в области архивного дела, установлены конкретные сроки хранения, то срок хранения </w:t>
      </w:r>
      <w:proofErr w:type="spellStart"/>
      <w:r w:rsidR="00BB7B6C" w:rsidRPr="002C064A">
        <w:rPr>
          <w:szCs w:val="24"/>
        </w:rPr>
        <w:t>ПДн</w:t>
      </w:r>
      <w:proofErr w:type="spellEnd"/>
      <w:r w:rsidR="00BB7B6C" w:rsidRPr="002C064A">
        <w:rPr>
          <w:szCs w:val="24"/>
        </w:rPr>
        <w:t xml:space="preserve"> приравнивается к установленному сроку хранения документов.</w:t>
      </w:r>
    </w:p>
    <w:p w:rsidR="009B1EA1" w:rsidRPr="002C064A" w:rsidRDefault="0006231D" w:rsidP="0006231D">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10</w:t>
      </w:r>
      <w:r w:rsidR="009B1EA1" w:rsidRPr="002C064A">
        <w:rPr>
          <w:rFonts w:ascii="Times New Roman" w:hAnsi="Times New Roman" w:cs="Times New Roman"/>
          <w:color w:val="auto"/>
        </w:rPr>
        <w:t xml:space="preserve">.5. Хранение </w:t>
      </w:r>
      <w:proofErr w:type="spellStart"/>
      <w:r w:rsidR="009B1EA1" w:rsidRPr="002C064A">
        <w:rPr>
          <w:rFonts w:ascii="Times New Roman" w:hAnsi="Times New Roman" w:cs="Times New Roman"/>
          <w:color w:val="auto"/>
        </w:rPr>
        <w:t>ПДн</w:t>
      </w:r>
      <w:proofErr w:type="spellEnd"/>
      <w:r w:rsidR="009B1EA1" w:rsidRPr="002C064A">
        <w:rPr>
          <w:rFonts w:ascii="Times New Roman" w:hAnsi="Times New Roman" w:cs="Times New Roman"/>
          <w:color w:val="auto"/>
        </w:rPr>
        <w:t xml:space="preserve"> в </w:t>
      </w:r>
      <w:proofErr w:type="spellStart"/>
      <w:r w:rsidR="009B1EA1" w:rsidRPr="002C064A">
        <w:rPr>
          <w:rFonts w:ascii="Times New Roman" w:hAnsi="Times New Roman" w:cs="Times New Roman"/>
          <w:color w:val="auto"/>
        </w:rPr>
        <w:t>ИСПДн</w:t>
      </w:r>
      <w:proofErr w:type="spellEnd"/>
      <w:r w:rsidR="009B1EA1" w:rsidRPr="002C064A">
        <w:rPr>
          <w:rFonts w:ascii="Times New Roman" w:hAnsi="Times New Roman" w:cs="Times New Roman"/>
          <w:color w:val="auto"/>
        </w:rPr>
        <w:t xml:space="preserve"> осуществляется при условии разграничения доступа к </w:t>
      </w:r>
      <w:proofErr w:type="spellStart"/>
      <w:r w:rsidR="009B1EA1" w:rsidRPr="002C064A">
        <w:rPr>
          <w:rFonts w:ascii="Times New Roman" w:hAnsi="Times New Roman" w:cs="Times New Roman"/>
          <w:color w:val="auto"/>
        </w:rPr>
        <w:t>ПДн</w:t>
      </w:r>
      <w:proofErr w:type="spellEnd"/>
      <w:r w:rsidR="009B1EA1" w:rsidRPr="002C064A">
        <w:rPr>
          <w:rFonts w:ascii="Times New Roman" w:hAnsi="Times New Roman" w:cs="Times New Roman"/>
          <w:color w:val="auto"/>
        </w:rPr>
        <w:t xml:space="preserve">. </w:t>
      </w:r>
    </w:p>
    <w:p w:rsidR="009B1EA1" w:rsidRPr="002C064A" w:rsidRDefault="0006231D" w:rsidP="009B1EA1">
      <w:pPr>
        <w:pStyle w:val="E"/>
        <w:spacing w:before="0" w:after="0" w:line="276" w:lineRule="auto"/>
        <w:ind w:firstLine="709"/>
        <w:rPr>
          <w:szCs w:val="24"/>
        </w:rPr>
      </w:pPr>
      <w:r w:rsidRPr="002C064A">
        <w:rPr>
          <w:szCs w:val="24"/>
        </w:rPr>
        <w:t>10</w:t>
      </w:r>
      <w:r w:rsidR="009B1EA1" w:rsidRPr="002C064A">
        <w:rPr>
          <w:szCs w:val="24"/>
        </w:rPr>
        <w:t xml:space="preserve">.6. При хранении Материальных носителей информации соблюдаются условия, обеспечивающие сохранность </w:t>
      </w:r>
      <w:proofErr w:type="spellStart"/>
      <w:r w:rsidR="009B1EA1" w:rsidRPr="002C064A">
        <w:rPr>
          <w:szCs w:val="24"/>
        </w:rPr>
        <w:t>ПДн</w:t>
      </w:r>
      <w:proofErr w:type="spellEnd"/>
      <w:r w:rsidR="009B1EA1" w:rsidRPr="002C064A">
        <w:rPr>
          <w:szCs w:val="24"/>
        </w:rPr>
        <w:t xml:space="preserve"> и исключающие несанкционированный к ним доступ.</w:t>
      </w:r>
    </w:p>
    <w:p w:rsidR="00BB7B6C" w:rsidRPr="002C064A" w:rsidRDefault="00BB7B6C" w:rsidP="000212F1">
      <w:pPr>
        <w:pStyle w:val="1"/>
        <w:pageBreakBefore/>
        <w:numPr>
          <w:ilvl w:val="0"/>
          <w:numId w:val="11"/>
        </w:numPr>
        <w:tabs>
          <w:tab w:val="left" w:pos="540"/>
        </w:tabs>
        <w:spacing w:before="360" w:beforeAutospacing="0" w:after="240" w:afterAutospacing="0" w:line="276" w:lineRule="auto"/>
        <w:ind w:left="0" w:firstLine="0"/>
        <w:jc w:val="center"/>
        <w:rPr>
          <w:sz w:val="24"/>
          <w:szCs w:val="24"/>
        </w:rPr>
      </w:pPr>
      <w:bookmarkStart w:id="32" w:name="_Toc521913153"/>
      <w:bookmarkStart w:id="33" w:name="_Toc521915935"/>
      <w:bookmarkStart w:id="34" w:name="_Toc528575571"/>
      <w:bookmarkStart w:id="35" w:name="_Toc536187929"/>
      <w:r w:rsidRPr="002C064A">
        <w:rPr>
          <w:sz w:val="24"/>
          <w:szCs w:val="24"/>
        </w:rPr>
        <w:t>Порядок уничтожения персональных данных при достижении целей обработки или при наступлении иных законных оснований</w:t>
      </w:r>
      <w:bookmarkEnd w:id="32"/>
      <w:bookmarkEnd w:id="33"/>
      <w:bookmarkEnd w:id="34"/>
      <w:bookmarkEnd w:id="35"/>
    </w:p>
    <w:p w:rsidR="002B4412" w:rsidRPr="002C064A" w:rsidRDefault="002B4412" w:rsidP="002B4412">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1</w:t>
      </w:r>
      <w:r w:rsidR="0006231D" w:rsidRPr="002C064A">
        <w:rPr>
          <w:rFonts w:ascii="Times New Roman" w:hAnsi="Times New Roman" w:cs="Times New Roman"/>
          <w:color w:val="auto"/>
        </w:rPr>
        <w:t>1</w:t>
      </w:r>
      <w:r w:rsidRPr="002C064A">
        <w:rPr>
          <w:rFonts w:ascii="Times New Roman" w:hAnsi="Times New Roman" w:cs="Times New Roman"/>
          <w:color w:val="auto"/>
        </w:rPr>
        <w:t xml:space="preserve">.1 Документы, содержащие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и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в базах данных </w:t>
      </w:r>
      <w:r w:rsidR="001D2BD4" w:rsidRPr="002C064A">
        <w:rPr>
          <w:rFonts w:ascii="Times New Roman" w:hAnsi="Times New Roman" w:cs="Times New Roman"/>
          <w:color w:val="auto"/>
        </w:rPr>
        <w:t xml:space="preserve">ИС </w:t>
      </w:r>
      <w:r w:rsidRPr="002C064A">
        <w:rPr>
          <w:rFonts w:ascii="Times New Roman" w:hAnsi="Times New Roman" w:cs="Times New Roman"/>
          <w:color w:val="auto"/>
        </w:rPr>
        <w:t xml:space="preserve">подлежат уничтожению в случаях, предусмотренных законодательством Российской Федерации. </w:t>
      </w:r>
    </w:p>
    <w:p w:rsidR="002B4412" w:rsidRPr="002C064A" w:rsidRDefault="002B4412" w:rsidP="002B4412">
      <w:pPr>
        <w:pStyle w:val="Default"/>
        <w:widowControl w:val="0"/>
        <w:ind w:firstLine="709"/>
        <w:jc w:val="both"/>
        <w:rPr>
          <w:rFonts w:ascii="Times New Roman" w:hAnsi="Times New Roman" w:cs="Times New Roman"/>
          <w:color w:val="auto"/>
        </w:rPr>
      </w:pPr>
      <w:proofErr w:type="gramStart"/>
      <w:r w:rsidRPr="002C064A">
        <w:rPr>
          <w:rFonts w:ascii="Times New Roman" w:hAnsi="Times New Roman" w:cs="Times New Roman"/>
          <w:color w:val="auto"/>
        </w:rPr>
        <w:t>1</w:t>
      </w:r>
      <w:r w:rsidR="0006231D" w:rsidRPr="002C064A">
        <w:rPr>
          <w:rFonts w:ascii="Times New Roman" w:hAnsi="Times New Roman" w:cs="Times New Roman"/>
          <w:color w:val="auto"/>
        </w:rPr>
        <w:t>1.</w:t>
      </w:r>
      <w:r w:rsidRPr="002C064A">
        <w:rPr>
          <w:rFonts w:ascii="Times New Roman" w:hAnsi="Times New Roman" w:cs="Times New Roman"/>
          <w:color w:val="auto"/>
        </w:rPr>
        <w:t xml:space="preserve">2 Банк прекращает обработку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или обеспечивает ее прекращение (если обработка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осуществляется другим лицом, действующим по поручению Банка) и уничтожает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или обеспечивает их уничтожение (если обработка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осуществляется другим лицом, действующим по поручению Банка), не относящиеся к категории обязательных к хранению в соответствии с законодательством об архивном деле, в случаях: </w:t>
      </w:r>
      <w:proofErr w:type="gramEnd"/>
    </w:p>
    <w:p w:rsidR="002B4412" w:rsidRPr="002C064A" w:rsidRDefault="002B4412" w:rsidP="0009692D">
      <w:pPr>
        <w:pStyle w:val="Default"/>
        <w:widowControl w:val="0"/>
        <w:numPr>
          <w:ilvl w:val="0"/>
          <w:numId w:val="10"/>
        </w:numPr>
        <w:jc w:val="both"/>
        <w:rPr>
          <w:rFonts w:ascii="Times New Roman" w:hAnsi="Times New Roman" w:cs="Times New Roman"/>
          <w:color w:val="auto"/>
        </w:rPr>
      </w:pPr>
      <w:proofErr w:type="gramStart"/>
      <w:r w:rsidRPr="002C064A">
        <w:rPr>
          <w:rFonts w:ascii="Times New Roman" w:hAnsi="Times New Roman" w:cs="Times New Roman"/>
          <w:color w:val="auto"/>
        </w:rPr>
        <w:t xml:space="preserve">достижения целей Обработки </w:t>
      </w:r>
      <w:proofErr w:type="spellStart"/>
      <w:r w:rsidRPr="002C064A">
        <w:rPr>
          <w:rFonts w:ascii="Times New Roman" w:hAnsi="Times New Roman" w:cs="Times New Roman"/>
          <w:color w:val="auto"/>
        </w:rPr>
        <w:t>ПДн</w:t>
      </w:r>
      <w:proofErr w:type="spellEnd"/>
      <w:r w:rsidR="001D14ED" w:rsidRPr="002C064A">
        <w:rPr>
          <w:rFonts w:ascii="Times New Roman" w:hAnsi="Times New Roman" w:cs="Times New Roman"/>
          <w:color w:val="auto"/>
        </w:rPr>
        <w:t xml:space="preserve"> – в срок, не превышающий 30 (Тридцати) календарных дней с даты достижения цели обработки </w:t>
      </w:r>
      <w:proofErr w:type="spellStart"/>
      <w:r w:rsidR="001D14ED" w:rsidRPr="002C064A">
        <w:rPr>
          <w:rFonts w:ascii="Times New Roman" w:hAnsi="Times New Roman" w:cs="Times New Roman"/>
          <w:color w:val="auto"/>
        </w:rPr>
        <w:t>ПДн</w:t>
      </w:r>
      <w:proofErr w:type="spellEnd"/>
      <w:r w:rsidR="001D14ED" w:rsidRPr="002C064A">
        <w:rPr>
          <w:rFonts w:ascii="Times New Roman" w:hAnsi="Times New Roman" w:cs="Times New Roman"/>
          <w:color w:val="auto"/>
        </w:rPr>
        <w:t>, если иное не предусмотрено договором, стороной</w:t>
      </w:r>
      <w:r w:rsidR="0009692D" w:rsidRPr="002C064A">
        <w:rPr>
          <w:rFonts w:ascii="Times New Roman" w:hAnsi="Times New Roman" w:cs="Times New Roman"/>
          <w:color w:val="auto"/>
        </w:rPr>
        <w:t xml:space="preserve"> которого</w:t>
      </w:r>
      <w:r w:rsidR="001D14ED" w:rsidRPr="002C064A">
        <w:rPr>
          <w:rFonts w:ascii="Times New Roman" w:hAnsi="Times New Roman" w:cs="Times New Roman"/>
          <w:color w:val="auto"/>
        </w:rPr>
        <w:t xml:space="preserve"> </w:t>
      </w:r>
      <w:r w:rsidR="0009692D" w:rsidRPr="002C064A">
        <w:rPr>
          <w:rFonts w:ascii="Times New Roman" w:hAnsi="Times New Roman" w:cs="Times New Roman"/>
          <w:color w:val="auto"/>
        </w:rPr>
        <w:t xml:space="preserve">является Субъект </w:t>
      </w:r>
      <w:proofErr w:type="spellStart"/>
      <w:r w:rsidR="0009692D" w:rsidRPr="002C064A">
        <w:rPr>
          <w:rFonts w:ascii="Times New Roman" w:hAnsi="Times New Roman" w:cs="Times New Roman"/>
          <w:color w:val="auto"/>
        </w:rPr>
        <w:t>ПДн</w:t>
      </w:r>
      <w:proofErr w:type="spellEnd"/>
      <w:r w:rsidR="0009692D" w:rsidRPr="002C064A">
        <w:rPr>
          <w:rFonts w:ascii="Times New Roman" w:hAnsi="Times New Roman" w:cs="Times New Roman"/>
          <w:color w:val="auto"/>
        </w:rPr>
        <w:t xml:space="preserve">, договором, в </w:t>
      </w:r>
      <w:r w:rsidR="005E069A" w:rsidRPr="002C064A">
        <w:rPr>
          <w:rFonts w:ascii="Times New Roman" w:hAnsi="Times New Roman" w:cs="Times New Roman"/>
          <w:color w:val="auto"/>
        </w:rPr>
        <w:t xml:space="preserve">котором </w:t>
      </w:r>
      <w:r w:rsidR="0009692D" w:rsidRPr="002C064A">
        <w:rPr>
          <w:rFonts w:ascii="Times New Roman" w:hAnsi="Times New Roman" w:cs="Times New Roman"/>
          <w:color w:val="auto"/>
        </w:rPr>
        <w:t xml:space="preserve">Субъект </w:t>
      </w:r>
      <w:proofErr w:type="spellStart"/>
      <w:r w:rsidR="0009692D" w:rsidRPr="002C064A">
        <w:rPr>
          <w:rFonts w:ascii="Times New Roman" w:hAnsi="Times New Roman" w:cs="Times New Roman"/>
          <w:color w:val="auto"/>
        </w:rPr>
        <w:t>ПДн</w:t>
      </w:r>
      <w:proofErr w:type="spellEnd"/>
      <w:r w:rsidR="0009692D" w:rsidRPr="002C064A">
        <w:rPr>
          <w:rFonts w:ascii="Times New Roman" w:hAnsi="Times New Roman" w:cs="Times New Roman"/>
          <w:color w:val="auto"/>
        </w:rPr>
        <w:t xml:space="preserve"> является выгодоприобретателем, поручителем, залогодателем</w:t>
      </w:r>
      <w:r w:rsidR="002C064A">
        <w:rPr>
          <w:rFonts w:ascii="Times New Roman" w:hAnsi="Times New Roman" w:cs="Times New Roman"/>
          <w:color w:val="auto"/>
        </w:rPr>
        <w:t xml:space="preserve">; </w:t>
      </w:r>
      <w:r w:rsidR="001D14ED" w:rsidRPr="002C064A">
        <w:rPr>
          <w:rFonts w:ascii="Times New Roman" w:hAnsi="Times New Roman" w:cs="Times New Roman"/>
          <w:color w:val="auto"/>
        </w:rPr>
        <w:t xml:space="preserve">соглашением между Банком и Субъектами </w:t>
      </w:r>
      <w:proofErr w:type="spellStart"/>
      <w:r w:rsidR="001D14ED" w:rsidRPr="002C064A">
        <w:rPr>
          <w:rFonts w:ascii="Times New Roman" w:hAnsi="Times New Roman" w:cs="Times New Roman"/>
          <w:color w:val="auto"/>
        </w:rPr>
        <w:t>ПДн</w:t>
      </w:r>
      <w:proofErr w:type="spellEnd"/>
      <w:r w:rsidR="00A10B50" w:rsidRPr="002C064A">
        <w:rPr>
          <w:rFonts w:ascii="Times New Roman" w:hAnsi="Times New Roman" w:cs="Times New Roman"/>
          <w:color w:val="auto"/>
        </w:rPr>
        <w:t>;</w:t>
      </w:r>
      <w:r w:rsidR="00050A5B" w:rsidRPr="002C064A">
        <w:rPr>
          <w:rFonts w:ascii="Times New Roman" w:hAnsi="Times New Roman" w:cs="Times New Roman"/>
        </w:rPr>
        <w:t xml:space="preserve"> соглашением и (или) договором, в целях исполнения которых, осуществляется обработка персональных данных Субъектов </w:t>
      </w:r>
      <w:proofErr w:type="spellStart"/>
      <w:r w:rsidR="00050A5B" w:rsidRPr="002C064A">
        <w:rPr>
          <w:rFonts w:ascii="Times New Roman" w:hAnsi="Times New Roman" w:cs="Times New Roman"/>
        </w:rPr>
        <w:t>ПДн</w:t>
      </w:r>
      <w:proofErr w:type="spellEnd"/>
      <w:r w:rsidR="00050A5B" w:rsidRPr="002C064A">
        <w:rPr>
          <w:rFonts w:ascii="Times New Roman" w:hAnsi="Times New Roman" w:cs="Times New Roman"/>
        </w:rPr>
        <w:t>.</w:t>
      </w:r>
      <w:proofErr w:type="gramEnd"/>
    </w:p>
    <w:p w:rsidR="002B4412" w:rsidRPr="002C064A" w:rsidRDefault="002B4412" w:rsidP="00F55BD3">
      <w:pPr>
        <w:pStyle w:val="Default"/>
        <w:widowControl w:val="0"/>
        <w:numPr>
          <w:ilvl w:val="0"/>
          <w:numId w:val="10"/>
        </w:numPr>
        <w:jc w:val="both"/>
        <w:rPr>
          <w:rFonts w:ascii="Times New Roman" w:hAnsi="Times New Roman" w:cs="Times New Roman"/>
          <w:color w:val="auto"/>
        </w:rPr>
      </w:pPr>
      <w:r w:rsidRPr="002C064A">
        <w:rPr>
          <w:rFonts w:ascii="Times New Roman" w:hAnsi="Times New Roman" w:cs="Times New Roman"/>
          <w:color w:val="auto"/>
        </w:rPr>
        <w:t xml:space="preserve">утраты необходимости в достижении целей обработки </w:t>
      </w:r>
      <w:proofErr w:type="spellStart"/>
      <w:r w:rsidRPr="002C064A">
        <w:rPr>
          <w:rFonts w:ascii="Times New Roman" w:hAnsi="Times New Roman" w:cs="Times New Roman"/>
          <w:color w:val="auto"/>
        </w:rPr>
        <w:t>ПДн</w:t>
      </w:r>
      <w:proofErr w:type="spellEnd"/>
      <w:r w:rsidR="001D14ED" w:rsidRPr="002C064A">
        <w:rPr>
          <w:rFonts w:ascii="Times New Roman" w:hAnsi="Times New Roman" w:cs="Times New Roman"/>
          <w:color w:val="auto"/>
        </w:rPr>
        <w:t xml:space="preserve"> – в срок, не превышающий 30 (Тридцати) календарных дней с даты утраты необходимости в достижении цели обработки </w:t>
      </w:r>
      <w:proofErr w:type="spellStart"/>
      <w:r w:rsidR="001D14ED" w:rsidRPr="002C064A">
        <w:rPr>
          <w:rFonts w:ascii="Times New Roman" w:hAnsi="Times New Roman" w:cs="Times New Roman"/>
          <w:color w:val="auto"/>
        </w:rPr>
        <w:t>ПДн</w:t>
      </w:r>
      <w:proofErr w:type="spellEnd"/>
      <w:r w:rsidR="001D14ED" w:rsidRPr="002C064A">
        <w:rPr>
          <w:rFonts w:ascii="Times New Roman" w:hAnsi="Times New Roman" w:cs="Times New Roman"/>
          <w:color w:val="auto"/>
        </w:rPr>
        <w:t xml:space="preserve">, если иное не </w:t>
      </w:r>
      <w:r w:rsidR="00F55BD3" w:rsidRPr="002C064A">
        <w:rPr>
          <w:rFonts w:ascii="Times New Roman" w:hAnsi="Times New Roman" w:cs="Times New Roman"/>
          <w:color w:val="auto"/>
        </w:rPr>
        <w:t xml:space="preserve">предусмотрено договором, стороной которого является Субъект </w:t>
      </w:r>
      <w:proofErr w:type="spellStart"/>
      <w:r w:rsidR="00F55BD3" w:rsidRPr="002C064A">
        <w:rPr>
          <w:rFonts w:ascii="Times New Roman" w:hAnsi="Times New Roman" w:cs="Times New Roman"/>
          <w:color w:val="auto"/>
        </w:rPr>
        <w:t>ПДн</w:t>
      </w:r>
      <w:proofErr w:type="spellEnd"/>
      <w:r w:rsidR="00F55BD3" w:rsidRPr="002C064A">
        <w:rPr>
          <w:rFonts w:ascii="Times New Roman" w:hAnsi="Times New Roman" w:cs="Times New Roman"/>
          <w:color w:val="auto"/>
        </w:rPr>
        <w:t xml:space="preserve">, договором, в котором  Субъект </w:t>
      </w:r>
      <w:proofErr w:type="spellStart"/>
      <w:r w:rsidR="00F55BD3" w:rsidRPr="002C064A">
        <w:rPr>
          <w:rFonts w:ascii="Times New Roman" w:hAnsi="Times New Roman" w:cs="Times New Roman"/>
          <w:color w:val="auto"/>
        </w:rPr>
        <w:t>ПДн</w:t>
      </w:r>
      <w:proofErr w:type="spellEnd"/>
      <w:r w:rsidR="00F55BD3" w:rsidRPr="002C064A">
        <w:rPr>
          <w:rFonts w:ascii="Times New Roman" w:hAnsi="Times New Roman" w:cs="Times New Roman"/>
          <w:color w:val="auto"/>
        </w:rPr>
        <w:t xml:space="preserve"> является выгодоприобретателем, поручителем, залогодателем,</w:t>
      </w:r>
      <w:r w:rsidR="001D14ED" w:rsidRPr="002C064A">
        <w:rPr>
          <w:rFonts w:ascii="Times New Roman" w:hAnsi="Times New Roman" w:cs="Times New Roman"/>
          <w:color w:val="auto"/>
        </w:rPr>
        <w:t xml:space="preserve"> </w:t>
      </w:r>
      <w:r w:rsidR="00050A5B" w:rsidRPr="002C064A">
        <w:rPr>
          <w:rFonts w:ascii="Times New Roman" w:hAnsi="Times New Roman" w:cs="Times New Roman"/>
        </w:rPr>
        <w:t xml:space="preserve"> соглашением, и (или) договором, в целях </w:t>
      </w:r>
      <w:proofErr w:type="gramStart"/>
      <w:r w:rsidR="00050A5B" w:rsidRPr="002C064A">
        <w:rPr>
          <w:rFonts w:ascii="Times New Roman" w:hAnsi="Times New Roman" w:cs="Times New Roman"/>
        </w:rPr>
        <w:t>исполнения</w:t>
      </w:r>
      <w:proofErr w:type="gramEnd"/>
      <w:r w:rsidR="00050A5B" w:rsidRPr="002C064A">
        <w:rPr>
          <w:rFonts w:ascii="Times New Roman" w:hAnsi="Times New Roman" w:cs="Times New Roman"/>
        </w:rPr>
        <w:t xml:space="preserve"> которых, осуществляется обработка персональных данных Субъектов </w:t>
      </w:r>
      <w:proofErr w:type="spellStart"/>
      <w:r w:rsidR="00050A5B" w:rsidRPr="002C064A">
        <w:rPr>
          <w:rFonts w:ascii="Times New Roman" w:hAnsi="Times New Roman" w:cs="Times New Roman"/>
        </w:rPr>
        <w:t>ПДн</w:t>
      </w:r>
      <w:proofErr w:type="spellEnd"/>
      <w:r w:rsidR="00050A5B" w:rsidRPr="002C064A">
        <w:rPr>
          <w:rFonts w:ascii="Times New Roman" w:hAnsi="Times New Roman" w:cs="Times New Roman"/>
        </w:rPr>
        <w:t>.</w:t>
      </w:r>
    </w:p>
    <w:p w:rsidR="002B4412" w:rsidRPr="002C064A" w:rsidRDefault="002B4412" w:rsidP="00F55BD3">
      <w:pPr>
        <w:pStyle w:val="Default"/>
        <w:widowControl w:val="0"/>
        <w:numPr>
          <w:ilvl w:val="0"/>
          <w:numId w:val="10"/>
        </w:numPr>
        <w:jc w:val="both"/>
        <w:rPr>
          <w:rFonts w:ascii="Times New Roman" w:hAnsi="Times New Roman" w:cs="Times New Roman"/>
          <w:color w:val="auto"/>
        </w:rPr>
      </w:pPr>
      <w:r w:rsidRPr="002C064A">
        <w:rPr>
          <w:rFonts w:ascii="Times New Roman" w:hAnsi="Times New Roman" w:cs="Times New Roman"/>
          <w:color w:val="auto"/>
        </w:rPr>
        <w:t xml:space="preserve">истечения срока действия согласия на обработку своих </w:t>
      </w:r>
      <w:proofErr w:type="spellStart"/>
      <w:r w:rsidRPr="002C064A">
        <w:rPr>
          <w:rFonts w:ascii="Times New Roman" w:hAnsi="Times New Roman" w:cs="Times New Roman"/>
          <w:color w:val="auto"/>
        </w:rPr>
        <w:t>ПДн</w:t>
      </w:r>
      <w:proofErr w:type="spellEnd"/>
      <w:r w:rsidR="001D14ED" w:rsidRPr="002C064A">
        <w:rPr>
          <w:rFonts w:ascii="Times New Roman" w:hAnsi="Times New Roman" w:cs="Times New Roman"/>
          <w:color w:val="auto"/>
        </w:rPr>
        <w:t xml:space="preserve"> </w:t>
      </w:r>
      <w:r w:rsidR="003E08F6" w:rsidRPr="002C064A">
        <w:rPr>
          <w:rFonts w:ascii="Times New Roman" w:hAnsi="Times New Roman" w:cs="Times New Roman"/>
          <w:color w:val="auto"/>
        </w:rPr>
        <w:t xml:space="preserve">– </w:t>
      </w:r>
      <w:r w:rsidR="001D14ED" w:rsidRPr="002C064A">
        <w:rPr>
          <w:rFonts w:ascii="Times New Roman" w:hAnsi="Times New Roman" w:cs="Times New Roman"/>
          <w:color w:val="auto"/>
        </w:rPr>
        <w:t>в</w:t>
      </w:r>
      <w:r w:rsidR="003E08F6" w:rsidRPr="002C064A">
        <w:rPr>
          <w:rFonts w:ascii="Times New Roman" w:hAnsi="Times New Roman" w:cs="Times New Roman"/>
          <w:color w:val="auto"/>
        </w:rPr>
        <w:t xml:space="preserve"> </w:t>
      </w:r>
      <w:r w:rsidR="001D14ED" w:rsidRPr="002C064A">
        <w:rPr>
          <w:rFonts w:ascii="Times New Roman" w:hAnsi="Times New Roman" w:cs="Times New Roman"/>
          <w:color w:val="auto"/>
        </w:rPr>
        <w:t xml:space="preserve">срок, не превышающий 30 (Тридцати) календарных дней с даты истечения срока действия согласия на обработку своих </w:t>
      </w:r>
      <w:proofErr w:type="spellStart"/>
      <w:r w:rsidR="001D14ED"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если иное </w:t>
      </w:r>
      <w:r w:rsidR="00F55BD3" w:rsidRPr="002C064A">
        <w:rPr>
          <w:rFonts w:ascii="Times New Roman" w:hAnsi="Times New Roman" w:cs="Times New Roman"/>
          <w:color w:val="auto"/>
        </w:rPr>
        <w:t xml:space="preserve">не предусмотрено договором, стороной которого является Субъект </w:t>
      </w:r>
      <w:proofErr w:type="spellStart"/>
      <w:r w:rsidR="00F55BD3" w:rsidRPr="002C064A">
        <w:rPr>
          <w:rFonts w:ascii="Times New Roman" w:hAnsi="Times New Roman" w:cs="Times New Roman"/>
          <w:color w:val="auto"/>
        </w:rPr>
        <w:t>ПДн</w:t>
      </w:r>
      <w:proofErr w:type="spellEnd"/>
      <w:r w:rsidR="00F55BD3" w:rsidRPr="002C064A">
        <w:rPr>
          <w:rFonts w:ascii="Times New Roman" w:hAnsi="Times New Roman" w:cs="Times New Roman"/>
          <w:color w:val="auto"/>
        </w:rPr>
        <w:t xml:space="preserve">, договором, в котором  Субъект </w:t>
      </w:r>
      <w:proofErr w:type="spellStart"/>
      <w:r w:rsidR="00F55BD3" w:rsidRPr="002C064A">
        <w:rPr>
          <w:rFonts w:ascii="Times New Roman" w:hAnsi="Times New Roman" w:cs="Times New Roman"/>
          <w:color w:val="auto"/>
        </w:rPr>
        <w:t>ПДн</w:t>
      </w:r>
      <w:proofErr w:type="spellEnd"/>
      <w:r w:rsidR="00F55BD3" w:rsidRPr="002C064A">
        <w:rPr>
          <w:rFonts w:ascii="Times New Roman" w:hAnsi="Times New Roman" w:cs="Times New Roman"/>
          <w:color w:val="auto"/>
        </w:rPr>
        <w:t xml:space="preserve"> является выгодоприобретателем, поручителем, залогодателем,  </w:t>
      </w:r>
      <w:r w:rsidR="00050A5B" w:rsidRPr="002C064A">
        <w:rPr>
          <w:rFonts w:ascii="Times New Roman" w:hAnsi="Times New Roman" w:cs="Times New Roman"/>
        </w:rPr>
        <w:t xml:space="preserve">соглашением, и (или) договором, в целях исполнения которых, осуществляется обработка персональных данных Субъектов </w:t>
      </w:r>
      <w:proofErr w:type="spellStart"/>
      <w:r w:rsidR="00050A5B" w:rsidRPr="002C064A">
        <w:rPr>
          <w:rFonts w:ascii="Times New Roman" w:hAnsi="Times New Roman" w:cs="Times New Roman"/>
        </w:rPr>
        <w:t>ПДн</w:t>
      </w:r>
      <w:proofErr w:type="gramStart"/>
      <w:r w:rsidR="00050A5B" w:rsidRPr="002C064A">
        <w:rPr>
          <w:rFonts w:ascii="Times New Roman" w:hAnsi="Times New Roman" w:cs="Times New Roman"/>
        </w:rPr>
        <w:t>,</w:t>
      </w:r>
      <w:r w:rsidRPr="002C064A">
        <w:rPr>
          <w:rFonts w:ascii="Times New Roman" w:hAnsi="Times New Roman" w:cs="Times New Roman"/>
          <w:color w:val="auto"/>
        </w:rPr>
        <w:t>л</w:t>
      </w:r>
      <w:proofErr w:type="gramEnd"/>
      <w:r w:rsidRPr="002C064A">
        <w:rPr>
          <w:rFonts w:ascii="Times New Roman" w:hAnsi="Times New Roman" w:cs="Times New Roman"/>
          <w:color w:val="auto"/>
        </w:rPr>
        <w:t>ибо</w:t>
      </w:r>
      <w:proofErr w:type="spellEnd"/>
      <w:r w:rsidRPr="002C064A">
        <w:rPr>
          <w:rFonts w:ascii="Times New Roman" w:hAnsi="Times New Roman" w:cs="Times New Roman"/>
          <w:color w:val="auto"/>
        </w:rPr>
        <w:t xml:space="preserve"> если Банк не вправе осуществлять обработку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без согласия </w:t>
      </w:r>
      <w:r w:rsidR="00306BF9" w:rsidRPr="002C064A">
        <w:rPr>
          <w:rFonts w:ascii="Times New Roman" w:hAnsi="Times New Roman" w:cs="Times New Roman"/>
          <w:color w:val="auto"/>
        </w:rPr>
        <w:t>С</w:t>
      </w:r>
      <w:r w:rsidRPr="002C064A">
        <w:rPr>
          <w:rFonts w:ascii="Times New Roman" w:hAnsi="Times New Roman" w:cs="Times New Roman"/>
          <w:color w:val="auto"/>
        </w:rPr>
        <w:t xml:space="preserve">убъекта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на основаниях, предусмотренных федеральным законом; </w:t>
      </w:r>
    </w:p>
    <w:p w:rsidR="001D14ED" w:rsidRPr="002C064A" w:rsidRDefault="001D14ED" w:rsidP="00F55BD3">
      <w:pPr>
        <w:pStyle w:val="Default"/>
        <w:widowControl w:val="0"/>
        <w:numPr>
          <w:ilvl w:val="0"/>
          <w:numId w:val="10"/>
        </w:numPr>
        <w:jc w:val="both"/>
        <w:rPr>
          <w:rFonts w:ascii="Times New Roman" w:hAnsi="Times New Roman" w:cs="Times New Roman"/>
          <w:color w:val="auto"/>
        </w:rPr>
      </w:pPr>
      <w:r w:rsidRPr="002C064A">
        <w:rPr>
          <w:rFonts w:ascii="Times New Roman" w:hAnsi="Times New Roman" w:cs="Times New Roman"/>
          <w:color w:val="auto"/>
        </w:rPr>
        <w:t xml:space="preserve">отзыв субъектом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согласия на обработку своих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w:t>
      </w:r>
      <w:r w:rsidR="003E08F6" w:rsidRPr="002C064A">
        <w:rPr>
          <w:rFonts w:ascii="Times New Roman" w:hAnsi="Times New Roman" w:cs="Times New Roman"/>
          <w:color w:val="auto"/>
        </w:rPr>
        <w:t xml:space="preserve">– </w:t>
      </w:r>
      <w:r w:rsidRPr="002C064A">
        <w:rPr>
          <w:rFonts w:ascii="Times New Roman" w:hAnsi="Times New Roman" w:cs="Times New Roman"/>
          <w:color w:val="auto"/>
        </w:rPr>
        <w:t>в</w:t>
      </w:r>
      <w:r w:rsidR="003E08F6" w:rsidRPr="002C064A">
        <w:rPr>
          <w:rFonts w:ascii="Times New Roman" w:hAnsi="Times New Roman" w:cs="Times New Roman"/>
          <w:color w:val="auto"/>
        </w:rPr>
        <w:t xml:space="preserve"> </w:t>
      </w:r>
      <w:r w:rsidRPr="002C064A">
        <w:rPr>
          <w:rFonts w:ascii="Times New Roman" w:hAnsi="Times New Roman" w:cs="Times New Roman"/>
          <w:color w:val="auto"/>
        </w:rPr>
        <w:t xml:space="preserve">срок, не превышающий 30 (Тридцати) календарных дней с даты поступления указанного отзыва, если иное </w:t>
      </w:r>
      <w:r w:rsidR="00F55BD3" w:rsidRPr="002C064A">
        <w:rPr>
          <w:rFonts w:ascii="Times New Roman" w:hAnsi="Times New Roman" w:cs="Times New Roman"/>
          <w:color w:val="auto"/>
        </w:rPr>
        <w:t xml:space="preserve">не предусмотрено договором, стороной которого является Субъект </w:t>
      </w:r>
      <w:proofErr w:type="spellStart"/>
      <w:r w:rsidR="00F55BD3" w:rsidRPr="002C064A">
        <w:rPr>
          <w:rFonts w:ascii="Times New Roman" w:hAnsi="Times New Roman" w:cs="Times New Roman"/>
          <w:color w:val="auto"/>
        </w:rPr>
        <w:t>ПДн</w:t>
      </w:r>
      <w:proofErr w:type="spellEnd"/>
      <w:r w:rsidR="00F55BD3" w:rsidRPr="002C064A">
        <w:rPr>
          <w:rFonts w:ascii="Times New Roman" w:hAnsi="Times New Roman" w:cs="Times New Roman"/>
          <w:color w:val="auto"/>
        </w:rPr>
        <w:t xml:space="preserve">, договором, в котором  Субъект </w:t>
      </w:r>
      <w:proofErr w:type="spellStart"/>
      <w:r w:rsidR="00F55BD3" w:rsidRPr="002C064A">
        <w:rPr>
          <w:rFonts w:ascii="Times New Roman" w:hAnsi="Times New Roman" w:cs="Times New Roman"/>
          <w:color w:val="auto"/>
        </w:rPr>
        <w:t>ПДн</w:t>
      </w:r>
      <w:proofErr w:type="spellEnd"/>
      <w:r w:rsidR="00F55BD3" w:rsidRPr="002C064A">
        <w:rPr>
          <w:rFonts w:ascii="Times New Roman" w:hAnsi="Times New Roman" w:cs="Times New Roman"/>
          <w:color w:val="auto"/>
        </w:rPr>
        <w:t xml:space="preserve"> является выгодоприобретателем, поручителем, залогодателем,  </w:t>
      </w:r>
      <w:r w:rsidR="00050A5B" w:rsidRPr="002C064A">
        <w:rPr>
          <w:rFonts w:ascii="Times New Roman" w:hAnsi="Times New Roman" w:cs="Times New Roman"/>
        </w:rPr>
        <w:t xml:space="preserve"> соглашением и (или) договором, в целях </w:t>
      </w:r>
      <w:proofErr w:type="gramStart"/>
      <w:r w:rsidR="00050A5B" w:rsidRPr="002C064A">
        <w:rPr>
          <w:rFonts w:ascii="Times New Roman" w:hAnsi="Times New Roman" w:cs="Times New Roman"/>
        </w:rPr>
        <w:t>исполнения</w:t>
      </w:r>
      <w:proofErr w:type="gramEnd"/>
      <w:r w:rsidR="00050A5B" w:rsidRPr="002C064A">
        <w:rPr>
          <w:rFonts w:ascii="Times New Roman" w:hAnsi="Times New Roman" w:cs="Times New Roman"/>
        </w:rPr>
        <w:t xml:space="preserve"> которых, осуществляется обработка пе</w:t>
      </w:r>
      <w:r w:rsidR="00F55BD3" w:rsidRPr="002C064A">
        <w:rPr>
          <w:rFonts w:ascii="Times New Roman" w:hAnsi="Times New Roman" w:cs="Times New Roman"/>
        </w:rPr>
        <w:t xml:space="preserve">рсональных данных Субъектов </w:t>
      </w:r>
      <w:proofErr w:type="spellStart"/>
      <w:r w:rsidR="00F55BD3" w:rsidRPr="002C064A">
        <w:rPr>
          <w:rFonts w:ascii="Times New Roman" w:hAnsi="Times New Roman" w:cs="Times New Roman"/>
        </w:rPr>
        <w:t>ПДн</w:t>
      </w:r>
      <w:proofErr w:type="spellEnd"/>
      <w:r w:rsidR="00F55BD3" w:rsidRPr="002C064A">
        <w:rPr>
          <w:rFonts w:ascii="Times New Roman" w:hAnsi="Times New Roman" w:cs="Times New Roman"/>
        </w:rPr>
        <w:t>,</w:t>
      </w:r>
      <w:r w:rsidRPr="002C064A">
        <w:rPr>
          <w:rFonts w:ascii="Times New Roman" w:hAnsi="Times New Roman" w:cs="Times New Roman"/>
          <w:color w:val="auto"/>
        </w:rPr>
        <w:t xml:space="preserve"> либо если Банк не вправе осуществлять обработку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без согласия </w:t>
      </w:r>
      <w:r w:rsidR="00306BF9" w:rsidRPr="002C064A">
        <w:rPr>
          <w:rFonts w:ascii="Times New Roman" w:hAnsi="Times New Roman" w:cs="Times New Roman"/>
          <w:color w:val="auto"/>
        </w:rPr>
        <w:t>С</w:t>
      </w:r>
      <w:r w:rsidRPr="002C064A">
        <w:rPr>
          <w:rFonts w:ascii="Times New Roman" w:hAnsi="Times New Roman" w:cs="Times New Roman"/>
          <w:color w:val="auto"/>
        </w:rPr>
        <w:t xml:space="preserve">убъекта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на основаниях, предусмотренных федеральным законом;</w:t>
      </w:r>
    </w:p>
    <w:p w:rsidR="002B4412" w:rsidRPr="002C064A" w:rsidRDefault="002B4412" w:rsidP="002B4412">
      <w:pPr>
        <w:pStyle w:val="Default"/>
        <w:widowControl w:val="0"/>
        <w:numPr>
          <w:ilvl w:val="0"/>
          <w:numId w:val="10"/>
        </w:numPr>
        <w:ind w:left="1418" w:hanging="284"/>
        <w:jc w:val="both"/>
        <w:rPr>
          <w:rFonts w:ascii="Times New Roman" w:hAnsi="Times New Roman" w:cs="Times New Roman"/>
          <w:color w:val="auto"/>
        </w:rPr>
      </w:pPr>
      <w:r w:rsidRPr="002C064A">
        <w:rPr>
          <w:rFonts w:ascii="Times New Roman" w:hAnsi="Times New Roman" w:cs="Times New Roman"/>
          <w:color w:val="auto"/>
        </w:rPr>
        <w:t xml:space="preserve">истечения срока, установленного договором, стороной которого, выгодоприобретателем или поручителем по которому является </w:t>
      </w:r>
      <w:r w:rsidR="00306BF9" w:rsidRPr="002C064A">
        <w:rPr>
          <w:rFonts w:ascii="Times New Roman" w:hAnsi="Times New Roman" w:cs="Times New Roman"/>
          <w:color w:val="auto"/>
        </w:rPr>
        <w:t>С</w:t>
      </w:r>
      <w:r w:rsidRPr="002C064A">
        <w:rPr>
          <w:rFonts w:ascii="Times New Roman" w:hAnsi="Times New Roman" w:cs="Times New Roman"/>
          <w:color w:val="auto"/>
        </w:rPr>
        <w:t xml:space="preserve">убъект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если Банк не вправе осуществлять обработку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без согласия </w:t>
      </w:r>
      <w:r w:rsidR="005E069A" w:rsidRPr="002C064A">
        <w:rPr>
          <w:rFonts w:ascii="Times New Roman" w:hAnsi="Times New Roman" w:cs="Times New Roman"/>
          <w:color w:val="auto"/>
        </w:rPr>
        <w:t>С</w:t>
      </w:r>
      <w:r w:rsidRPr="002C064A">
        <w:rPr>
          <w:rFonts w:ascii="Times New Roman" w:hAnsi="Times New Roman" w:cs="Times New Roman"/>
          <w:color w:val="auto"/>
        </w:rPr>
        <w:t xml:space="preserve">убъекта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на основаниях, предусмотренных федеральным законом; </w:t>
      </w:r>
    </w:p>
    <w:p w:rsidR="002B4412" w:rsidRPr="002C064A" w:rsidRDefault="002B4412" w:rsidP="002B4412">
      <w:pPr>
        <w:pStyle w:val="Default"/>
        <w:widowControl w:val="0"/>
        <w:numPr>
          <w:ilvl w:val="0"/>
          <w:numId w:val="10"/>
        </w:numPr>
        <w:ind w:left="1418" w:hanging="284"/>
        <w:jc w:val="both"/>
        <w:rPr>
          <w:rFonts w:ascii="Times New Roman" w:hAnsi="Times New Roman" w:cs="Times New Roman"/>
          <w:color w:val="auto"/>
        </w:rPr>
      </w:pPr>
      <w:r w:rsidRPr="002C064A">
        <w:rPr>
          <w:rFonts w:ascii="Times New Roman" w:hAnsi="Times New Roman" w:cs="Times New Roman"/>
          <w:color w:val="auto"/>
        </w:rPr>
        <w:t xml:space="preserve">истечения срока обработки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w:t>
      </w:r>
      <w:proofErr w:type="gramStart"/>
      <w:r w:rsidRPr="002C064A">
        <w:rPr>
          <w:rFonts w:ascii="Times New Roman" w:hAnsi="Times New Roman" w:cs="Times New Roman"/>
          <w:color w:val="auto"/>
        </w:rPr>
        <w:t>предусмотренных</w:t>
      </w:r>
      <w:proofErr w:type="gramEnd"/>
      <w:r w:rsidRPr="002C064A">
        <w:rPr>
          <w:rFonts w:ascii="Times New Roman" w:hAnsi="Times New Roman" w:cs="Times New Roman"/>
          <w:color w:val="auto"/>
        </w:rPr>
        <w:t xml:space="preserve"> федеральными законами, иными нормативными правовыми актами Российской Федерации; </w:t>
      </w:r>
    </w:p>
    <w:p w:rsidR="002B4412" w:rsidRPr="002C064A" w:rsidRDefault="002B4412" w:rsidP="002B4412">
      <w:pPr>
        <w:pStyle w:val="Default"/>
        <w:widowControl w:val="0"/>
        <w:numPr>
          <w:ilvl w:val="0"/>
          <w:numId w:val="10"/>
        </w:numPr>
        <w:ind w:left="1418" w:hanging="284"/>
        <w:jc w:val="both"/>
        <w:rPr>
          <w:rFonts w:ascii="Times New Roman" w:hAnsi="Times New Roman" w:cs="Times New Roman"/>
          <w:color w:val="auto"/>
        </w:rPr>
      </w:pPr>
      <w:r w:rsidRPr="002C064A">
        <w:rPr>
          <w:rFonts w:ascii="Times New Roman" w:hAnsi="Times New Roman" w:cs="Times New Roman"/>
          <w:color w:val="auto"/>
        </w:rPr>
        <w:t xml:space="preserve"> установления факта, что обрабатываемые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являются неполными, неточными, устаревшими, и отсутствует возможность их актуализации; </w:t>
      </w:r>
    </w:p>
    <w:p w:rsidR="002B4412" w:rsidRPr="002C064A" w:rsidRDefault="002B4412" w:rsidP="002B4412">
      <w:pPr>
        <w:pStyle w:val="Default"/>
        <w:widowControl w:val="0"/>
        <w:numPr>
          <w:ilvl w:val="0"/>
          <w:numId w:val="10"/>
        </w:numPr>
        <w:ind w:left="1418" w:hanging="284"/>
        <w:jc w:val="both"/>
        <w:rPr>
          <w:rFonts w:ascii="Times New Roman" w:hAnsi="Times New Roman" w:cs="Times New Roman"/>
          <w:color w:val="auto"/>
        </w:rPr>
      </w:pPr>
      <w:proofErr w:type="gramStart"/>
      <w:r w:rsidRPr="002C064A">
        <w:rPr>
          <w:rFonts w:ascii="Times New Roman" w:hAnsi="Times New Roman" w:cs="Times New Roman"/>
          <w:color w:val="auto"/>
        </w:rPr>
        <w:t xml:space="preserve">выявления неправомерной обработки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(при этом Банк в срок, не превышающий 3 (трех) рабочих дней с даты этого выявления, прекращает неправомерную обработку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или обеспечивает прекращение неправомерной обработки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лицом, действующим по его поручению, а также, если обеспечить правомерность обработки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невозможно, уничтожает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либо обеспечивает уничтожение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лицом, действующим по е</w:t>
      </w:r>
      <w:r w:rsidR="00306BF9" w:rsidRPr="002C064A">
        <w:rPr>
          <w:rFonts w:ascii="Times New Roman" w:hAnsi="Times New Roman" w:cs="Times New Roman"/>
          <w:color w:val="auto"/>
        </w:rPr>
        <w:t>го</w:t>
      </w:r>
      <w:r w:rsidRPr="002C064A">
        <w:rPr>
          <w:rFonts w:ascii="Times New Roman" w:hAnsi="Times New Roman" w:cs="Times New Roman"/>
          <w:color w:val="auto"/>
        </w:rPr>
        <w:t xml:space="preserve"> поручению, в срок, не превышающий 10 (десяти) рабочих</w:t>
      </w:r>
      <w:proofErr w:type="gramEnd"/>
      <w:r w:rsidRPr="002C064A">
        <w:rPr>
          <w:rFonts w:ascii="Times New Roman" w:hAnsi="Times New Roman" w:cs="Times New Roman"/>
          <w:color w:val="auto"/>
        </w:rPr>
        <w:t xml:space="preserve"> дней </w:t>
      </w:r>
      <w:proofErr w:type="gramStart"/>
      <w:r w:rsidRPr="002C064A">
        <w:rPr>
          <w:rFonts w:ascii="Times New Roman" w:hAnsi="Times New Roman" w:cs="Times New Roman"/>
          <w:color w:val="auto"/>
        </w:rPr>
        <w:t>с даты выявления</w:t>
      </w:r>
      <w:proofErr w:type="gramEnd"/>
      <w:r w:rsidRPr="002C064A">
        <w:rPr>
          <w:rFonts w:ascii="Times New Roman" w:hAnsi="Times New Roman" w:cs="Times New Roman"/>
          <w:color w:val="auto"/>
        </w:rPr>
        <w:t xml:space="preserve"> неправомерной обработки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в том числе по требованию </w:t>
      </w:r>
      <w:proofErr w:type="spellStart"/>
      <w:r w:rsidRPr="002C064A">
        <w:rPr>
          <w:rFonts w:ascii="Times New Roman" w:hAnsi="Times New Roman" w:cs="Times New Roman"/>
          <w:color w:val="auto"/>
        </w:rPr>
        <w:t>Роскомнадзора</w:t>
      </w:r>
      <w:proofErr w:type="spellEnd"/>
      <w:r w:rsidRPr="002C064A">
        <w:rPr>
          <w:rFonts w:ascii="Times New Roman" w:hAnsi="Times New Roman" w:cs="Times New Roman"/>
          <w:color w:val="auto"/>
        </w:rPr>
        <w:t xml:space="preserve">). </w:t>
      </w:r>
    </w:p>
    <w:p w:rsidR="002B4412" w:rsidRPr="002C064A" w:rsidRDefault="002B4412" w:rsidP="009046F0">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1</w:t>
      </w:r>
      <w:r w:rsidR="0006231D" w:rsidRPr="002C064A">
        <w:rPr>
          <w:rFonts w:ascii="Times New Roman" w:hAnsi="Times New Roman" w:cs="Times New Roman"/>
          <w:color w:val="auto"/>
        </w:rPr>
        <w:t>1</w:t>
      </w:r>
      <w:r w:rsidRPr="002C064A">
        <w:rPr>
          <w:rFonts w:ascii="Times New Roman" w:hAnsi="Times New Roman" w:cs="Times New Roman"/>
          <w:color w:val="auto"/>
        </w:rPr>
        <w:t xml:space="preserve">.3 Способ уничтожения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зависит от типа Материального носителя, содержащего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а также от возможности или необходимости повторного использования Материального носителя и заключается в следующем: </w:t>
      </w:r>
    </w:p>
    <w:p w:rsidR="002B4412" w:rsidRPr="002C064A" w:rsidRDefault="002B4412" w:rsidP="009046F0">
      <w:pPr>
        <w:pStyle w:val="Default"/>
        <w:widowControl w:val="0"/>
        <w:ind w:left="720"/>
        <w:jc w:val="both"/>
        <w:rPr>
          <w:rFonts w:ascii="Times New Roman" w:hAnsi="Times New Roman" w:cs="Times New Roman"/>
          <w:color w:val="auto"/>
        </w:rPr>
      </w:pPr>
      <w:proofErr w:type="gramStart"/>
      <w:r w:rsidRPr="002C064A">
        <w:rPr>
          <w:rFonts w:ascii="Times New Roman" w:hAnsi="Times New Roman" w:cs="Times New Roman"/>
          <w:color w:val="auto"/>
        </w:rPr>
        <w:t xml:space="preserve">а) уничтожение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содержащихся на бумажных носителях, осуществляется путем измельчения бумажного носителя, содержащего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исключающего возможность последующего восстановления информации; </w:t>
      </w:r>
      <w:proofErr w:type="gramEnd"/>
    </w:p>
    <w:p w:rsidR="002B4412" w:rsidRPr="002C064A" w:rsidRDefault="002B4412" w:rsidP="009046F0">
      <w:pPr>
        <w:pStyle w:val="Default"/>
        <w:widowControl w:val="0"/>
        <w:ind w:left="720"/>
        <w:jc w:val="both"/>
        <w:rPr>
          <w:rFonts w:ascii="Times New Roman" w:hAnsi="Times New Roman" w:cs="Times New Roman"/>
          <w:color w:val="auto"/>
        </w:rPr>
      </w:pPr>
      <w:r w:rsidRPr="002C064A">
        <w:rPr>
          <w:rFonts w:ascii="Times New Roman" w:hAnsi="Times New Roman" w:cs="Times New Roman"/>
          <w:color w:val="auto"/>
        </w:rPr>
        <w:t xml:space="preserve">б) подлежащие уничтожению файлы, содержащие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записи баз данных </w:t>
      </w:r>
      <w:proofErr w:type="spellStart"/>
      <w:r w:rsidRPr="002C064A">
        <w:rPr>
          <w:rFonts w:ascii="Times New Roman" w:hAnsi="Times New Roman" w:cs="Times New Roman"/>
          <w:color w:val="auto"/>
        </w:rPr>
        <w:t>ИСПДн</w:t>
      </w:r>
      <w:proofErr w:type="spellEnd"/>
      <w:r w:rsidRPr="002C064A">
        <w:rPr>
          <w:rFonts w:ascii="Times New Roman" w:hAnsi="Times New Roman" w:cs="Times New Roman"/>
          <w:color w:val="auto"/>
        </w:rPr>
        <w:t xml:space="preserve">, находящиеся на </w:t>
      </w:r>
      <w:r w:rsidR="000D49CC" w:rsidRPr="002C064A">
        <w:rPr>
          <w:rFonts w:ascii="Times New Roman" w:hAnsi="Times New Roman" w:cs="Times New Roman"/>
          <w:color w:val="auto"/>
        </w:rPr>
        <w:t>машинном носителе информации</w:t>
      </w:r>
      <w:r w:rsidRPr="002C064A">
        <w:rPr>
          <w:rFonts w:ascii="Times New Roman" w:hAnsi="Times New Roman" w:cs="Times New Roman"/>
          <w:color w:val="auto"/>
        </w:rPr>
        <w:t xml:space="preserve">, удаляются средствами операционной системы (включая очищение «корзины») или установленного специализированного прикладного программного обеспечения; </w:t>
      </w:r>
    </w:p>
    <w:p w:rsidR="002B4412" w:rsidRPr="002C064A" w:rsidRDefault="002B4412" w:rsidP="009046F0">
      <w:pPr>
        <w:pStyle w:val="Default"/>
        <w:widowControl w:val="0"/>
        <w:ind w:left="720"/>
        <w:jc w:val="both"/>
        <w:rPr>
          <w:rFonts w:ascii="Times New Roman" w:hAnsi="Times New Roman" w:cs="Times New Roman"/>
          <w:color w:val="auto"/>
        </w:rPr>
      </w:pPr>
      <w:r w:rsidRPr="002C064A">
        <w:rPr>
          <w:rFonts w:ascii="Times New Roman" w:hAnsi="Times New Roman" w:cs="Times New Roman"/>
          <w:color w:val="auto"/>
        </w:rPr>
        <w:t xml:space="preserve">в) уничтожение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w:t>
      </w:r>
      <w:proofErr w:type="gramStart"/>
      <w:r w:rsidRPr="002C064A">
        <w:rPr>
          <w:rFonts w:ascii="Times New Roman" w:hAnsi="Times New Roman" w:cs="Times New Roman"/>
          <w:color w:val="auto"/>
        </w:rPr>
        <w:t>содержащихся</w:t>
      </w:r>
      <w:proofErr w:type="gramEnd"/>
      <w:r w:rsidRPr="002C064A">
        <w:rPr>
          <w:rFonts w:ascii="Times New Roman" w:hAnsi="Times New Roman" w:cs="Times New Roman"/>
          <w:color w:val="auto"/>
        </w:rPr>
        <w:t xml:space="preserve"> на </w:t>
      </w:r>
      <w:r w:rsidR="000D49CC" w:rsidRPr="002C064A">
        <w:rPr>
          <w:rFonts w:ascii="Times New Roman" w:hAnsi="Times New Roman" w:cs="Times New Roman"/>
          <w:color w:val="auto"/>
        </w:rPr>
        <w:t>съемном носителе информации</w:t>
      </w:r>
      <w:r w:rsidRPr="002C064A">
        <w:rPr>
          <w:rFonts w:ascii="Times New Roman" w:hAnsi="Times New Roman" w:cs="Times New Roman"/>
          <w:color w:val="auto"/>
        </w:rPr>
        <w:t xml:space="preserve">, в случае допустимости повторного использования носителя осуществляется с применением специализированного программного обеспечения. </w:t>
      </w:r>
    </w:p>
    <w:p w:rsidR="002B4412" w:rsidRPr="002C064A" w:rsidRDefault="002B4412" w:rsidP="009046F0">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 xml:space="preserve">В случае невозможности программного удаления содержимого </w:t>
      </w:r>
      <w:r w:rsidR="000D49CC" w:rsidRPr="002C064A">
        <w:rPr>
          <w:rFonts w:ascii="Times New Roman" w:hAnsi="Times New Roman" w:cs="Times New Roman"/>
          <w:color w:val="auto"/>
        </w:rPr>
        <w:t>машинного носителя информации</w:t>
      </w:r>
      <w:r w:rsidRPr="002C064A">
        <w:rPr>
          <w:rFonts w:ascii="Times New Roman" w:hAnsi="Times New Roman" w:cs="Times New Roman"/>
          <w:color w:val="auto"/>
        </w:rPr>
        <w:t xml:space="preserve">, носитель признается негодным для целей дальнейшего использования и подлежит уничтожению физическими способами. </w:t>
      </w:r>
    </w:p>
    <w:p w:rsidR="002B4412" w:rsidRPr="002C064A" w:rsidRDefault="002B4412" w:rsidP="009046F0">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 xml:space="preserve">Уничтожение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если это допускается Материальным носителем, может производиться способом, исключающим дальнейшую Обработку этих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с сохранением возможности Обработки иных данных, зафиксированных на Материальном носителе (например: удаление, вымарывание) либо с предварительным копированием данных, не подлежащих уничтожению, способом, исключающим одновременное копирование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подлежащих уничтожению. </w:t>
      </w:r>
    </w:p>
    <w:p w:rsidR="002B4412" w:rsidRPr="002C064A" w:rsidRDefault="009046F0" w:rsidP="009046F0">
      <w:pPr>
        <w:pStyle w:val="Default"/>
        <w:widowControl w:val="0"/>
        <w:ind w:firstLine="720"/>
        <w:jc w:val="both"/>
        <w:rPr>
          <w:rFonts w:ascii="Times New Roman" w:hAnsi="Times New Roman" w:cs="Times New Roman"/>
          <w:color w:val="auto"/>
        </w:rPr>
      </w:pPr>
      <w:r w:rsidRPr="002C064A">
        <w:rPr>
          <w:rFonts w:ascii="Times New Roman" w:hAnsi="Times New Roman" w:cs="Times New Roman"/>
          <w:color w:val="auto"/>
        </w:rPr>
        <w:t>1</w:t>
      </w:r>
      <w:r w:rsidR="0006231D" w:rsidRPr="002C064A">
        <w:rPr>
          <w:rFonts w:ascii="Times New Roman" w:hAnsi="Times New Roman" w:cs="Times New Roman"/>
          <w:color w:val="auto"/>
        </w:rPr>
        <w:t>1</w:t>
      </w:r>
      <w:r w:rsidR="002B4412" w:rsidRPr="002C064A">
        <w:rPr>
          <w:rFonts w:ascii="Times New Roman" w:hAnsi="Times New Roman" w:cs="Times New Roman"/>
          <w:color w:val="auto"/>
        </w:rPr>
        <w:t>.</w:t>
      </w:r>
      <w:r w:rsidRPr="002C064A">
        <w:rPr>
          <w:rFonts w:ascii="Times New Roman" w:hAnsi="Times New Roman" w:cs="Times New Roman"/>
          <w:color w:val="auto"/>
        </w:rPr>
        <w:t>4</w:t>
      </w:r>
      <w:r w:rsidR="002B4412" w:rsidRPr="002C064A">
        <w:rPr>
          <w:rFonts w:ascii="Times New Roman" w:hAnsi="Times New Roman" w:cs="Times New Roman"/>
          <w:color w:val="auto"/>
        </w:rPr>
        <w:t xml:space="preserve"> Ответственность за организацию и осуществление уничтожения </w:t>
      </w:r>
      <w:proofErr w:type="spellStart"/>
      <w:r w:rsidR="002B4412" w:rsidRPr="002C064A">
        <w:rPr>
          <w:rFonts w:ascii="Times New Roman" w:hAnsi="Times New Roman" w:cs="Times New Roman"/>
          <w:color w:val="auto"/>
        </w:rPr>
        <w:t>ПДн</w:t>
      </w:r>
      <w:proofErr w:type="spellEnd"/>
      <w:r w:rsidR="002B4412" w:rsidRPr="002C064A">
        <w:rPr>
          <w:rFonts w:ascii="Times New Roman" w:hAnsi="Times New Roman" w:cs="Times New Roman"/>
          <w:color w:val="auto"/>
        </w:rPr>
        <w:t xml:space="preserve"> и их носителей возлагается на лицо, ответственное за организацию </w:t>
      </w:r>
      <w:r w:rsidRPr="002C064A">
        <w:rPr>
          <w:rFonts w:ascii="Times New Roman" w:hAnsi="Times New Roman" w:cs="Times New Roman"/>
          <w:color w:val="auto"/>
        </w:rPr>
        <w:t>о</w:t>
      </w:r>
      <w:r w:rsidR="002B4412" w:rsidRPr="002C064A">
        <w:rPr>
          <w:rFonts w:ascii="Times New Roman" w:hAnsi="Times New Roman" w:cs="Times New Roman"/>
          <w:color w:val="auto"/>
        </w:rPr>
        <w:t xml:space="preserve">бработки </w:t>
      </w:r>
      <w:proofErr w:type="spellStart"/>
      <w:r w:rsidR="002B4412" w:rsidRPr="002C064A">
        <w:rPr>
          <w:rFonts w:ascii="Times New Roman" w:hAnsi="Times New Roman" w:cs="Times New Roman"/>
          <w:color w:val="auto"/>
        </w:rPr>
        <w:t>ПДн</w:t>
      </w:r>
      <w:proofErr w:type="spellEnd"/>
      <w:r w:rsidR="002B4412" w:rsidRPr="002C064A">
        <w:rPr>
          <w:rFonts w:ascii="Times New Roman" w:hAnsi="Times New Roman" w:cs="Times New Roman"/>
          <w:color w:val="auto"/>
        </w:rPr>
        <w:t xml:space="preserve"> в Банке. </w:t>
      </w:r>
    </w:p>
    <w:p w:rsidR="002B4412" w:rsidRPr="002C064A" w:rsidRDefault="009046F0" w:rsidP="009046F0">
      <w:pPr>
        <w:pStyle w:val="Default"/>
        <w:widowControl w:val="0"/>
        <w:ind w:firstLine="720"/>
        <w:jc w:val="both"/>
        <w:rPr>
          <w:rFonts w:ascii="Times New Roman" w:hAnsi="Times New Roman" w:cs="Times New Roman"/>
          <w:color w:val="auto"/>
        </w:rPr>
      </w:pPr>
      <w:r w:rsidRPr="002C064A">
        <w:rPr>
          <w:rFonts w:ascii="Times New Roman" w:hAnsi="Times New Roman" w:cs="Times New Roman"/>
          <w:color w:val="auto"/>
        </w:rPr>
        <w:t>1</w:t>
      </w:r>
      <w:r w:rsidR="0006231D" w:rsidRPr="002C064A">
        <w:rPr>
          <w:rFonts w:ascii="Times New Roman" w:hAnsi="Times New Roman" w:cs="Times New Roman"/>
          <w:color w:val="auto"/>
        </w:rPr>
        <w:t>1</w:t>
      </w:r>
      <w:r w:rsidR="002B4412" w:rsidRPr="002C064A">
        <w:rPr>
          <w:rFonts w:ascii="Times New Roman" w:hAnsi="Times New Roman" w:cs="Times New Roman"/>
          <w:color w:val="auto"/>
        </w:rPr>
        <w:t>.</w:t>
      </w:r>
      <w:r w:rsidRPr="002C064A">
        <w:rPr>
          <w:rFonts w:ascii="Times New Roman" w:hAnsi="Times New Roman" w:cs="Times New Roman"/>
          <w:color w:val="auto"/>
        </w:rPr>
        <w:t>5</w:t>
      </w:r>
      <w:r w:rsidR="002B4412" w:rsidRPr="002C064A">
        <w:rPr>
          <w:rFonts w:ascii="Times New Roman" w:hAnsi="Times New Roman" w:cs="Times New Roman"/>
          <w:color w:val="auto"/>
        </w:rPr>
        <w:t xml:space="preserve"> Процедура уничтожения </w:t>
      </w:r>
      <w:proofErr w:type="spellStart"/>
      <w:r w:rsidR="002B4412" w:rsidRPr="002C064A">
        <w:rPr>
          <w:rFonts w:ascii="Times New Roman" w:hAnsi="Times New Roman" w:cs="Times New Roman"/>
          <w:color w:val="auto"/>
        </w:rPr>
        <w:t>ПДн</w:t>
      </w:r>
      <w:proofErr w:type="spellEnd"/>
      <w:r w:rsidR="002B4412" w:rsidRPr="002C064A">
        <w:rPr>
          <w:rFonts w:ascii="Times New Roman" w:hAnsi="Times New Roman" w:cs="Times New Roman"/>
          <w:color w:val="auto"/>
        </w:rPr>
        <w:t xml:space="preserve"> в </w:t>
      </w:r>
      <w:proofErr w:type="spellStart"/>
      <w:r w:rsidR="002B4412" w:rsidRPr="002C064A">
        <w:rPr>
          <w:rFonts w:ascii="Times New Roman" w:hAnsi="Times New Roman" w:cs="Times New Roman"/>
          <w:color w:val="auto"/>
        </w:rPr>
        <w:t>ИСПДн</w:t>
      </w:r>
      <w:proofErr w:type="spellEnd"/>
      <w:r w:rsidR="002B4412" w:rsidRPr="002C064A">
        <w:rPr>
          <w:rFonts w:ascii="Times New Roman" w:hAnsi="Times New Roman" w:cs="Times New Roman"/>
          <w:color w:val="auto"/>
        </w:rPr>
        <w:t xml:space="preserve"> указывается в проектной документации на каждую конкретную </w:t>
      </w:r>
      <w:proofErr w:type="spellStart"/>
      <w:r w:rsidR="002B4412" w:rsidRPr="002C064A">
        <w:rPr>
          <w:rFonts w:ascii="Times New Roman" w:hAnsi="Times New Roman" w:cs="Times New Roman"/>
          <w:color w:val="auto"/>
        </w:rPr>
        <w:t>ИСПДн</w:t>
      </w:r>
      <w:proofErr w:type="spellEnd"/>
      <w:r w:rsidR="002B4412" w:rsidRPr="002C064A">
        <w:rPr>
          <w:rFonts w:ascii="Times New Roman" w:hAnsi="Times New Roman" w:cs="Times New Roman"/>
          <w:color w:val="auto"/>
        </w:rPr>
        <w:t xml:space="preserve"> Банка, если иное не предусмотрено </w:t>
      </w:r>
      <w:r w:rsidRPr="002C064A">
        <w:rPr>
          <w:rFonts w:ascii="Times New Roman" w:hAnsi="Times New Roman" w:cs="Times New Roman"/>
          <w:color w:val="auto"/>
        </w:rPr>
        <w:t>внутренними нормативными документами</w:t>
      </w:r>
      <w:r w:rsidR="002B4412" w:rsidRPr="002C064A">
        <w:rPr>
          <w:rFonts w:ascii="Times New Roman" w:hAnsi="Times New Roman" w:cs="Times New Roman"/>
          <w:color w:val="auto"/>
        </w:rPr>
        <w:t xml:space="preserve"> Банка.</w:t>
      </w:r>
    </w:p>
    <w:p w:rsidR="007B1B2B" w:rsidRPr="002C064A" w:rsidRDefault="007B1B2B" w:rsidP="009046F0">
      <w:pPr>
        <w:pStyle w:val="Default"/>
        <w:widowControl w:val="0"/>
        <w:ind w:firstLine="720"/>
        <w:jc w:val="both"/>
        <w:rPr>
          <w:rFonts w:ascii="Times New Roman" w:hAnsi="Times New Roman" w:cs="Times New Roman"/>
        </w:rPr>
      </w:pPr>
      <w:r w:rsidRPr="002C064A">
        <w:rPr>
          <w:rFonts w:ascii="Times New Roman" w:hAnsi="Times New Roman" w:cs="Times New Roman"/>
        </w:rPr>
        <w:t>1</w:t>
      </w:r>
      <w:r w:rsidR="0006231D" w:rsidRPr="002C064A">
        <w:rPr>
          <w:rFonts w:ascii="Times New Roman" w:hAnsi="Times New Roman" w:cs="Times New Roman"/>
        </w:rPr>
        <w:t>1</w:t>
      </w:r>
      <w:r w:rsidRPr="002C064A">
        <w:rPr>
          <w:rFonts w:ascii="Times New Roman" w:hAnsi="Times New Roman" w:cs="Times New Roman"/>
        </w:rPr>
        <w:t xml:space="preserve">.6. </w:t>
      </w:r>
      <w:r w:rsidR="009A3258" w:rsidRPr="002C064A">
        <w:rPr>
          <w:rFonts w:ascii="Times New Roman" w:hAnsi="Times New Roman" w:cs="Times New Roman"/>
        </w:rPr>
        <w:t>Уничтожение д</w:t>
      </w:r>
      <w:r w:rsidR="009A3258" w:rsidRPr="002C064A">
        <w:rPr>
          <w:rFonts w:ascii="Times New Roman" w:hAnsi="Times New Roman" w:cs="Times New Roman"/>
          <w:color w:val="auto"/>
        </w:rPr>
        <w:t>окументов, содержащих ПДн</w:t>
      </w:r>
      <w:r w:rsidR="008731F5" w:rsidRPr="002C064A">
        <w:rPr>
          <w:rFonts w:ascii="Times New Roman" w:hAnsi="Times New Roman" w:cs="Times New Roman"/>
          <w:color w:val="auto"/>
        </w:rPr>
        <w:t>,</w:t>
      </w:r>
      <w:r w:rsidR="009A3258" w:rsidRPr="002C064A">
        <w:rPr>
          <w:rFonts w:ascii="Times New Roman" w:hAnsi="Times New Roman" w:cs="Times New Roman"/>
        </w:rPr>
        <w:t xml:space="preserve"> оформляется</w:t>
      </w:r>
      <w:r w:rsidRPr="002C064A">
        <w:rPr>
          <w:rFonts w:ascii="Times New Roman" w:hAnsi="Times New Roman" w:cs="Times New Roman"/>
        </w:rPr>
        <w:t xml:space="preserve"> акт</w:t>
      </w:r>
      <w:r w:rsidR="009A3258" w:rsidRPr="002C064A">
        <w:rPr>
          <w:rFonts w:ascii="Times New Roman" w:hAnsi="Times New Roman" w:cs="Times New Roman"/>
        </w:rPr>
        <w:t>ом</w:t>
      </w:r>
      <w:r w:rsidRPr="002C064A">
        <w:rPr>
          <w:rFonts w:ascii="Times New Roman" w:hAnsi="Times New Roman" w:cs="Times New Roman"/>
        </w:rPr>
        <w:t xml:space="preserve"> об уничтожении персональных данных.</w:t>
      </w:r>
    </w:p>
    <w:p w:rsidR="009A3258" w:rsidRPr="002C064A" w:rsidRDefault="009A3258" w:rsidP="009046F0">
      <w:pPr>
        <w:pStyle w:val="Default"/>
        <w:widowControl w:val="0"/>
        <w:ind w:firstLine="720"/>
        <w:jc w:val="both"/>
        <w:rPr>
          <w:rFonts w:ascii="Times New Roman" w:hAnsi="Times New Roman" w:cs="Times New Roman"/>
        </w:rPr>
      </w:pPr>
      <w:r w:rsidRPr="002C064A">
        <w:rPr>
          <w:rFonts w:ascii="Times New Roman" w:hAnsi="Times New Roman" w:cs="Times New Roman"/>
        </w:rPr>
        <w:t>1</w:t>
      </w:r>
      <w:r w:rsidR="0006231D" w:rsidRPr="002C064A">
        <w:rPr>
          <w:rFonts w:ascii="Times New Roman" w:hAnsi="Times New Roman" w:cs="Times New Roman"/>
        </w:rPr>
        <w:t>1</w:t>
      </w:r>
      <w:r w:rsidRPr="002C064A">
        <w:rPr>
          <w:rFonts w:ascii="Times New Roman" w:hAnsi="Times New Roman" w:cs="Times New Roman"/>
        </w:rPr>
        <w:t xml:space="preserve">.7. Уничтожение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в базах данных ИС</w:t>
      </w:r>
      <w:r w:rsidRPr="002C064A">
        <w:rPr>
          <w:rFonts w:ascii="Times New Roman" w:hAnsi="Times New Roman" w:cs="Times New Roman"/>
        </w:rPr>
        <w:t xml:space="preserve"> оформляется актом об уничтожении персональных данных и выгрузкой из журнала регистрации событий в информационной системе персональных данных.</w:t>
      </w:r>
    </w:p>
    <w:p w:rsidR="009A3258" w:rsidRPr="002C064A" w:rsidRDefault="009A3258" w:rsidP="009046F0">
      <w:pPr>
        <w:pStyle w:val="Default"/>
        <w:widowControl w:val="0"/>
        <w:ind w:firstLine="720"/>
        <w:jc w:val="both"/>
        <w:rPr>
          <w:rFonts w:ascii="Times New Roman" w:hAnsi="Times New Roman" w:cs="Times New Roman"/>
          <w:color w:val="auto"/>
        </w:rPr>
      </w:pPr>
      <w:r w:rsidRPr="002C064A">
        <w:rPr>
          <w:rFonts w:ascii="Times New Roman" w:hAnsi="Times New Roman" w:cs="Times New Roman"/>
        </w:rPr>
        <w:t>1</w:t>
      </w:r>
      <w:r w:rsidR="0006231D" w:rsidRPr="002C064A">
        <w:rPr>
          <w:rFonts w:ascii="Times New Roman" w:hAnsi="Times New Roman" w:cs="Times New Roman"/>
        </w:rPr>
        <w:t>7</w:t>
      </w:r>
      <w:r w:rsidRPr="002C064A">
        <w:rPr>
          <w:rFonts w:ascii="Times New Roman" w:hAnsi="Times New Roman" w:cs="Times New Roman"/>
        </w:rPr>
        <w:t>.8. Акт об уничтожении персональных данных и выгрузка из журнала регистрации событий в информационной системе персональных данных подлежат хранению в течение 3 лет с момента уничтожения персональных данных.</w:t>
      </w:r>
    </w:p>
    <w:p w:rsidR="00BB7B6C" w:rsidRPr="002C064A" w:rsidRDefault="00BB7B6C" w:rsidP="000212F1">
      <w:pPr>
        <w:pStyle w:val="1"/>
        <w:pageBreakBefore/>
        <w:numPr>
          <w:ilvl w:val="0"/>
          <w:numId w:val="11"/>
        </w:numPr>
        <w:spacing w:before="360" w:beforeAutospacing="0" w:after="240" w:afterAutospacing="0" w:line="276" w:lineRule="auto"/>
        <w:ind w:hanging="720"/>
        <w:jc w:val="center"/>
        <w:rPr>
          <w:sz w:val="24"/>
          <w:szCs w:val="24"/>
        </w:rPr>
      </w:pPr>
      <w:bookmarkStart w:id="36" w:name="_Toc521913710"/>
      <w:bookmarkStart w:id="37" w:name="_Toc528575572"/>
      <w:bookmarkStart w:id="38" w:name="_Toc536187930"/>
      <w:r w:rsidRPr="002C064A">
        <w:rPr>
          <w:sz w:val="24"/>
          <w:szCs w:val="24"/>
        </w:rPr>
        <w:t>Передача персональных данных внешней стороне</w:t>
      </w:r>
      <w:bookmarkEnd w:id="36"/>
      <w:bookmarkEnd w:id="37"/>
      <w:bookmarkEnd w:id="38"/>
    </w:p>
    <w:p w:rsidR="009E2045" w:rsidRPr="002C064A" w:rsidRDefault="00BB7B6C" w:rsidP="009E2045">
      <w:pPr>
        <w:pStyle w:val="Default"/>
        <w:widowControl w:val="0"/>
        <w:ind w:firstLine="709"/>
        <w:jc w:val="both"/>
        <w:rPr>
          <w:rFonts w:ascii="Times New Roman" w:eastAsia="Times New Roman" w:hAnsi="Times New Roman" w:cs="Times New Roman"/>
          <w:color w:val="auto"/>
        </w:rPr>
      </w:pPr>
      <w:r w:rsidRPr="002C064A">
        <w:rPr>
          <w:rFonts w:ascii="Times New Roman" w:eastAsia="Times New Roman" w:hAnsi="Times New Roman" w:cs="Times New Roman"/>
          <w:color w:val="auto"/>
        </w:rPr>
        <w:t>1</w:t>
      </w:r>
      <w:r w:rsidR="0006231D" w:rsidRPr="002C064A">
        <w:rPr>
          <w:rFonts w:ascii="Times New Roman" w:eastAsia="Times New Roman" w:hAnsi="Times New Roman" w:cs="Times New Roman"/>
          <w:color w:val="auto"/>
        </w:rPr>
        <w:t>2</w:t>
      </w:r>
      <w:r w:rsidRPr="002C064A">
        <w:rPr>
          <w:rFonts w:ascii="Times New Roman" w:eastAsia="Times New Roman" w:hAnsi="Times New Roman" w:cs="Times New Roman"/>
          <w:color w:val="auto"/>
        </w:rPr>
        <w:t xml:space="preserve">.1. </w:t>
      </w:r>
      <w:r w:rsidR="009E2045" w:rsidRPr="002C064A">
        <w:rPr>
          <w:rFonts w:ascii="Times New Roman" w:eastAsia="Times New Roman" w:hAnsi="Times New Roman" w:cs="Times New Roman"/>
          <w:color w:val="auto"/>
        </w:rPr>
        <w:t xml:space="preserve">Банк осуществляет передачу </w:t>
      </w:r>
      <w:proofErr w:type="spellStart"/>
      <w:r w:rsidR="009E2045" w:rsidRPr="002C064A">
        <w:rPr>
          <w:rFonts w:ascii="Times New Roman" w:eastAsia="Times New Roman" w:hAnsi="Times New Roman" w:cs="Times New Roman"/>
          <w:color w:val="auto"/>
        </w:rPr>
        <w:t>ПДн</w:t>
      </w:r>
      <w:proofErr w:type="spellEnd"/>
      <w:r w:rsidR="009E2045" w:rsidRPr="002C064A">
        <w:rPr>
          <w:rFonts w:ascii="Times New Roman" w:eastAsia="Times New Roman" w:hAnsi="Times New Roman" w:cs="Times New Roman"/>
          <w:color w:val="auto"/>
        </w:rPr>
        <w:t xml:space="preserve"> государственным органам и </w:t>
      </w:r>
      <w:proofErr w:type="gramStart"/>
      <w:r w:rsidR="009E2045" w:rsidRPr="002C064A">
        <w:rPr>
          <w:rFonts w:ascii="Times New Roman" w:eastAsia="Times New Roman" w:hAnsi="Times New Roman" w:cs="Times New Roman"/>
          <w:color w:val="auto"/>
        </w:rPr>
        <w:t>уполномоченным</w:t>
      </w:r>
      <w:proofErr w:type="gramEnd"/>
      <w:r w:rsidR="009E2045" w:rsidRPr="002C064A">
        <w:rPr>
          <w:rFonts w:ascii="Times New Roman" w:eastAsia="Times New Roman" w:hAnsi="Times New Roman" w:cs="Times New Roman"/>
          <w:color w:val="auto"/>
        </w:rPr>
        <w:t xml:space="preserve"> юридическим и физическим лицам в рамках их полномочий и компетенции в соответствии с Федеральным законом № 152-ФЗ в следующих случаях: </w:t>
      </w:r>
    </w:p>
    <w:p w:rsidR="009E2045" w:rsidRPr="002C064A" w:rsidRDefault="009E2045" w:rsidP="009E2045">
      <w:pPr>
        <w:pStyle w:val="Default"/>
        <w:widowControl w:val="0"/>
        <w:jc w:val="both"/>
        <w:rPr>
          <w:rFonts w:ascii="Times New Roman" w:eastAsia="Times New Roman" w:hAnsi="Times New Roman" w:cs="Times New Roman"/>
          <w:color w:val="auto"/>
        </w:rPr>
      </w:pPr>
      <w:r w:rsidRPr="002C064A">
        <w:rPr>
          <w:rFonts w:ascii="Times New Roman" w:eastAsia="Times New Roman" w:hAnsi="Times New Roman" w:cs="Times New Roman"/>
          <w:color w:val="auto"/>
        </w:rPr>
        <w:t xml:space="preserve">- передача </w:t>
      </w:r>
      <w:proofErr w:type="spellStart"/>
      <w:r w:rsidRPr="002C064A">
        <w:rPr>
          <w:rFonts w:ascii="Times New Roman" w:eastAsia="Times New Roman" w:hAnsi="Times New Roman" w:cs="Times New Roman"/>
          <w:color w:val="auto"/>
        </w:rPr>
        <w:t>ПДн</w:t>
      </w:r>
      <w:proofErr w:type="spellEnd"/>
      <w:r w:rsidRPr="002C064A">
        <w:rPr>
          <w:rFonts w:ascii="Times New Roman" w:eastAsia="Times New Roman" w:hAnsi="Times New Roman" w:cs="Times New Roman"/>
          <w:color w:val="auto"/>
        </w:rPr>
        <w:t xml:space="preserve"> осуществляется в рамках функций, обязанностей и полномочий, возложенных на Банк законодательством Российской Федерации; </w:t>
      </w:r>
    </w:p>
    <w:p w:rsidR="009E2045" w:rsidRPr="002C064A" w:rsidRDefault="001135F1" w:rsidP="009E2045">
      <w:pPr>
        <w:pStyle w:val="Default"/>
        <w:widowControl w:val="0"/>
        <w:jc w:val="both"/>
        <w:rPr>
          <w:rFonts w:ascii="Times New Roman" w:eastAsia="Times New Roman" w:hAnsi="Times New Roman" w:cs="Times New Roman"/>
          <w:color w:val="auto"/>
        </w:rPr>
      </w:pPr>
      <w:r w:rsidRPr="002C064A">
        <w:rPr>
          <w:rFonts w:ascii="Times New Roman" w:eastAsia="Times New Roman" w:hAnsi="Times New Roman" w:cs="Times New Roman"/>
          <w:color w:val="auto"/>
        </w:rPr>
        <w:t>-</w:t>
      </w:r>
      <w:r w:rsidR="009E2045" w:rsidRPr="002C064A">
        <w:rPr>
          <w:rFonts w:ascii="Times New Roman" w:eastAsia="Times New Roman" w:hAnsi="Times New Roman" w:cs="Times New Roman"/>
          <w:color w:val="auto"/>
        </w:rPr>
        <w:t xml:space="preserve"> передача </w:t>
      </w:r>
      <w:proofErr w:type="spellStart"/>
      <w:r w:rsidR="009E2045" w:rsidRPr="002C064A">
        <w:rPr>
          <w:rFonts w:ascii="Times New Roman" w:eastAsia="Times New Roman" w:hAnsi="Times New Roman" w:cs="Times New Roman"/>
          <w:color w:val="auto"/>
        </w:rPr>
        <w:t>ПДн</w:t>
      </w:r>
      <w:proofErr w:type="spellEnd"/>
      <w:r w:rsidR="009E2045" w:rsidRPr="002C064A">
        <w:rPr>
          <w:rFonts w:ascii="Times New Roman" w:eastAsia="Times New Roman" w:hAnsi="Times New Roman" w:cs="Times New Roman"/>
          <w:color w:val="auto"/>
        </w:rPr>
        <w:t xml:space="preserve"> осуществляется в рамках исполнения или в целях заключения по инициативе субъекта </w:t>
      </w:r>
      <w:proofErr w:type="spellStart"/>
      <w:r w:rsidR="009E2045" w:rsidRPr="002C064A">
        <w:rPr>
          <w:rFonts w:ascii="Times New Roman" w:eastAsia="Times New Roman" w:hAnsi="Times New Roman" w:cs="Times New Roman"/>
          <w:color w:val="auto"/>
        </w:rPr>
        <w:t>ПДн</w:t>
      </w:r>
      <w:proofErr w:type="spellEnd"/>
      <w:r w:rsidR="009E2045" w:rsidRPr="002C064A">
        <w:rPr>
          <w:rFonts w:ascii="Times New Roman" w:eastAsia="Times New Roman" w:hAnsi="Times New Roman" w:cs="Times New Roman"/>
          <w:color w:val="auto"/>
        </w:rPr>
        <w:t xml:space="preserve"> договора, стороной которого либо выгодоприобретателем или поручителем по которому является субъект </w:t>
      </w:r>
      <w:proofErr w:type="spellStart"/>
      <w:r w:rsidR="009E2045" w:rsidRPr="002C064A">
        <w:rPr>
          <w:rFonts w:ascii="Times New Roman" w:eastAsia="Times New Roman" w:hAnsi="Times New Roman" w:cs="Times New Roman"/>
          <w:color w:val="auto"/>
        </w:rPr>
        <w:t>ПДн</w:t>
      </w:r>
      <w:proofErr w:type="spellEnd"/>
      <w:r w:rsidR="009E2045" w:rsidRPr="002C064A">
        <w:rPr>
          <w:rFonts w:ascii="Times New Roman" w:eastAsia="Times New Roman" w:hAnsi="Times New Roman" w:cs="Times New Roman"/>
          <w:color w:val="auto"/>
        </w:rPr>
        <w:t xml:space="preserve">; </w:t>
      </w:r>
    </w:p>
    <w:p w:rsidR="009E2045" w:rsidRPr="002C064A" w:rsidRDefault="001135F1" w:rsidP="009E2045">
      <w:pPr>
        <w:pStyle w:val="Default"/>
        <w:widowControl w:val="0"/>
        <w:jc w:val="both"/>
        <w:rPr>
          <w:rFonts w:ascii="Times New Roman" w:eastAsia="Times New Roman" w:hAnsi="Times New Roman" w:cs="Times New Roman"/>
          <w:color w:val="auto"/>
        </w:rPr>
      </w:pPr>
      <w:r w:rsidRPr="002C064A">
        <w:rPr>
          <w:rFonts w:ascii="Times New Roman" w:eastAsia="Times New Roman" w:hAnsi="Times New Roman" w:cs="Times New Roman"/>
          <w:color w:val="auto"/>
        </w:rPr>
        <w:t>-</w:t>
      </w:r>
      <w:r w:rsidR="009E2045" w:rsidRPr="002C064A">
        <w:rPr>
          <w:rFonts w:ascii="Times New Roman" w:eastAsia="Times New Roman" w:hAnsi="Times New Roman" w:cs="Times New Roman"/>
          <w:color w:val="auto"/>
        </w:rPr>
        <w:t xml:space="preserve"> передача </w:t>
      </w:r>
      <w:proofErr w:type="spellStart"/>
      <w:r w:rsidR="009E2045" w:rsidRPr="002C064A">
        <w:rPr>
          <w:rFonts w:ascii="Times New Roman" w:eastAsia="Times New Roman" w:hAnsi="Times New Roman" w:cs="Times New Roman"/>
          <w:color w:val="auto"/>
        </w:rPr>
        <w:t>ПДн</w:t>
      </w:r>
      <w:proofErr w:type="spellEnd"/>
      <w:r w:rsidR="009E2045" w:rsidRPr="002C064A">
        <w:rPr>
          <w:rFonts w:ascii="Times New Roman" w:eastAsia="Times New Roman" w:hAnsi="Times New Roman" w:cs="Times New Roman"/>
          <w:color w:val="auto"/>
        </w:rPr>
        <w:t xml:space="preserve"> осуществляется с согласия субъекта </w:t>
      </w:r>
      <w:proofErr w:type="spellStart"/>
      <w:r w:rsidR="009E2045" w:rsidRPr="002C064A">
        <w:rPr>
          <w:rFonts w:ascii="Times New Roman" w:eastAsia="Times New Roman" w:hAnsi="Times New Roman" w:cs="Times New Roman"/>
          <w:color w:val="auto"/>
        </w:rPr>
        <w:t>ПДн</w:t>
      </w:r>
      <w:proofErr w:type="spellEnd"/>
      <w:r w:rsidR="009E2045" w:rsidRPr="002C064A">
        <w:rPr>
          <w:rFonts w:ascii="Times New Roman" w:eastAsia="Times New Roman" w:hAnsi="Times New Roman" w:cs="Times New Roman"/>
          <w:color w:val="auto"/>
        </w:rPr>
        <w:t xml:space="preserve"> на передачу его </w:t>
      </w:r>
      <w:proofErr w:type="spellStart"/>
      <w:r w:rsidR="009E2045" w:rsidRPr="002C064A">
        <w:rPr>
          <w:rFonts w:ascii="Times New Roman" w:eastAsia="Times New Roman" w:hAnsi="Times New Roman" w:cs="Times New Roman"/>
          <w:color w:val="auto"/>
        </w:rPr>
        <w:t>ПДн</w:t>
      </w:r>
      <w:proofErr w:type="spellEnd"/>
      <w:r w:rsidR="009E2045" w:rsidRPr="002C064A">
        <w:rPr>
          <w:rFonts w:ascii="Times New Roman" w:eastAsia="Times New Roman" w:hAnsi="Times New Roman" w:cs="Times New Roman"/>
          <w:color w:val="auto"/>
        </w:rPr>
        <w:t xml:space="preserve"> (в письменной или любой форме, в зависимости от категории </w:t>
      </w:r>
      <w:proofErr w:type="gramStart"/>
      <w:r w:rsidR="009E2045" w:rsidRPr="002C064A">
        <w:rPr>
          <w:rFonts w:ascii="Times New Roman" w:eastAsia="Times New Roman" w:hAnsi="Times New Roman" w:cs="Times New Roman"/>
          <w:color w:val="auto"/>
        </w:rPr>
        <w:t>передаваемых</w:t>
      </w:r>
      <w:proofErr w:type="gramEnd"/>
      <w:r w:rsidR="009E2045" w:rsidRPr="002C064A">
        <w:rPr>
          <w:rFonts w:ascii="Times New Roman" w:eastAsia="Times New Roman" w:hAnsi="Times New Roman" w:cs="Times New Roman"/>
          <w:color w:val="auto"/>
        </w:rPr>
        <w:t xml:space="preserve"> </w:t>
      </w:r>
      <w:proofErr w:type="spellStart"/>
      <w:r w:rsidR="009E2045" w:rsidRPr="002C064A">
        <w:rPr>
          <w:rFonts w:ascii="Times New Roman" w:eastAsia="Times New Roman" w:hAnsi="Times New Roman" w:cs="Times New Roman"/>
          <w:color w:val="auto"/>
        </w:rPr>
        <w:t>ПДн</w:t>
      </w:r>
      <w:proofErr w:type="spellEnd"/>
      <w:r w:rsidR="009E2045" w:rsidRPr="002C064A">
        <w:rPr>
          <w:rFonts w:ascii="Times New Roman" w:eastAsia="Times New Roman" w:hAnsi="Times New Roman" w:cs="Times New Roman"/>
          <w:color w:val="auto"/>
        </w:rPr>
        <w:t xml:space="preserve">); </w:t>
      </w:r>
    </w:p>
    <w:p w:rsidR="009E2045" w:rsidRPr="002C064A" w:rsidRDefault="001135F1" w:rsidP="009E2045">
      <w:pPr>
        <w:pStyle w:val="Default"/>
        <w:widowControl w:val="0"/>
        <w:jc w:val="both"/>
        <w:rPr>
          <w:rFonts w:ascii="Times New Roman" w:eastAsia="Times New Roman" w:hAnsi="Times New Roman" w:cs="Times New Roman"/>
          <w:color w:val="auto"/>
        </w:rPr>
      </w:pPr>
      <w:r w:rsidRPr="002C064A">
        <w:rPr>
          <w:rFonts w:ascii="Times New Roman" w:eastAsia="Times New Roman" w:hAnsi="Times New Roman" w:cs="Times New Roman"/>
          <w:color w:val="auto"/>
        </w:rPr>
        <w:t>-</w:t>
      </w:r>
      <w:r w:rsidR="009E2045" w:rsidRPr="002C064A">
        <w:rPr>
          <w:rFonts w:ascii="Times New Roman" w:eastAsia="Times New Roman" w:hAnsi="Times New Roman" w:cs="Times New Roman"/>
          <w:color w:val="auto"/>
        </w:rPr>
        <w:t xml:space="preserve"> в иных случаях, предусмотренных Федеральным законом № 152-ФЗ, иными федеральными законами. </w:t>
      </w:r>
    </w:p>
    <w:p w:rsidR="001135F1" w:rsidRPr="002C064A" w:rsidRDefault="001135F1" w:rsidP="001135F1">
      <w:pPr>
        <w:pStyle w:val="Default"/>
        <w:widowControl w:val="0"/>
        <w:ind w:firstLine="709"/>
        <w:jc w:val="both"/>
        <w:rPr>
          <w:rFonts w:ascii="Times New Roman" w:hAnsi="Times New Roman" w:cs="Times New Roman"/>
          <w:color w:val="auto"/>
        </w:rPr>
      </w:pPr>
      <w:r w:rsidRPr="002C064A">
        <w:rPr>
          <w:rFonts w:ascii="Times New Roman" w:eastAsia="Times New Roman" w:hAnsi="Times New Roman" w:cs="Times New Roman"/>
          <w:color w:val="auto"/>
        </w:rPr>
        <w:t>1</w:t>
      </w:r>
      <w:r w:rsidR="0006231D" w:rsidRPr="002C064A">
        <w:rPr>
          <w:rFonts w:ascii="Times New Roman" w:eastAsia="Times New Roman" w:hAnsi="Times New Roman" w:cs="Times New Roman"/>
          <w:color w:val="auto"/>
        </w:rPr>
        <w:t>2</w:t>
      </w:r>
      <w:r w:rsidRPr="002C064A">
        <w:rPr>
          <w:rFonts w:ascii="Times New Roman" w:eastAsia="Times New Roman" w:hAnsi="Times New Roman" w:cs="Times New Roman"/>
          <w:color w:val="auto"/>
        </w:rPr>
        <w:t xml:space="preserve">.2. </w:t>
      </w:r>
      <w:r w:rsidRPr="002C064A">
        <w:rPr>
          <w:rFonts w:ascii="Times New Roman" w:hAnsi="Times New Roman" w:cs="Times New Roman"/>
          <w:color w:val="auto"/>
        </w:rPr>
        <w:t xml:space="preserve">Банк при передаче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руководствуется следующими правилами: </w:t>
      </w:r>
    </w:p>
    <w:p w:rsidR="001135F1" w:rsidRPr="002C064A" w:rsidRDefault="001135F1" w:rsidP="001135F1">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 xml:space="preserve">- несанкционированный доступ к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в процессе передачи должен быть исключен; </w:t>
      </w:r>
    </w:p>
    <w:p w:rsidR="001135F1" w:rsidRPr="002C064A" w:rsidRDefault="001135F1" w:rsidP="001135F1">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 xml:space="preserve">- передача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возможна только в том случае, если обеспечивается конфиденциальность и безопасность передаваемой информации; </w:t>
      </w:r>
    </w:p>
    <w:p w:rsidR="001135F1" w:rsidRPr="002C064A" w:rsidRDefault="001135F1" w:rsidP="001135F1">
      <w:pPr>
        <w:pStyle w:val="Default"/>
        <w:widowControl w:val="0"/>
        <w:ind w:firstLine="709"/>
        <w:jc w:val="both"/>
        <w:rPr>
          <w:rFonts w:ascii="Times New Roman" w:eastAsia="Times New Roman" w:hAnsi="Times New Roman" w:cs="Times New Roman"/>
          <w:color w:val="auto"/>
        </w:rPr>
      </w:pPr>
      <w:r w:rsidRPr="002C064A">
        <w:rPr>
          <w:rFonts w:ascii="Times New Roman" w:hAnsi="Times New Roman" w:cs="Times New Roman"/>
          <w:color w:val="auto"/>
        </w:rPr>
        <w:t xml:space="preserve">- ограничивать передаваемую информацию только теми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которые необходимы получающей стороне для достижения целей передачи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w:t>
      </w:r>
    </w:p>
    <w:p w:rsidR="00BB7B6C" w:rsidRPr="002C064A" w:rsidRDefault="009E2045" w:rsidP="00BB7B6C">
      <w:pPr>
        <w:pStyle w:val="E"/>
        <w:spacing w:before="0" w:after="0" w:line="276" w:lineRule="auto"/>
        <w:ind w:firstLine="709"/>
        <w:rPr>
          <w:szCs w:val="24"/>
        </w:rPr>
      </w:pPr>
      <w:r w:rsidRPr="002C064A">
        <w:rPr>
          <w:szCs w:val="24"/>
        </w:rPr>
        <w:t>1</w:t>
      </w:r>
      <w:r w:rsidR="0006231D" w:rsidRPr="002C064A">
        <w:rPr>
          <w:szCs w:val="24"/>
        </w:rPr>
        <w:t>2</w:t>
      </w:r>
      <w:r w:rsidRPr="002C064A">
        <w:rPr>
          <w:szCs w:val="24"/>
        </w:rPr>
        <w:t xml:space="preserve">.2. </w:t>
      </w:r>
      <w:r w:rsidR="00BB7B6C" w:rsidRPr="002C064A">
        <w:rPr>
          <w:szCs w:val="24"/>
        </w:rPr>
        <w:t xml:space="preserve">Банк вправе поручить обработку </w:t>
      </w:r>
      <w:proofErr w:type="spellStart"/>
      <w:r w:rsidR="00BB7B6C" w:rsidRPr="002C064A">
        <w:rPr>
          <w:szCs w:val="24"/>
        </w:rPr>
        <w:t>ПДн</w:t>
      </w:r>
      <w:proofErr w:type="spellEnd"/>
      <w:r w:rsidR="00BB7B6C" w:rsidRPr="002C064A">
        <w:rPr>
          <w:szCs w:val="24"/>
        </w:rPr>
        <w:t xml:space="preserve"> другому лицу (по поручению)</w:t>
      </w:r>
      <w:r w:rsidR="001135F1" w:rsidRPr="002C064A">
        <w:rPr>
          <w:sz w:val="22"/>
          <w:szCs w:val="22"/>
        </w:rPr>
        <w:t xml:space="preserve"> </w:t>
      </w:r>
      <w:r w:rsidR="001135F1" w:rsidRPr="002C064A">
        <w:rPr>
          <w:szCs w:val="24"/>
        </w:rPr>
        <w:t xml:space="preserve">с согласия субъекта </w:t>
      </w:r>
      <w:proofErr w:type="spellStart"/>
      <w:r w:rsidR="001135F1" w:rsidRPr="002C064A">
        <w:rPr>
          <w:szCs w:val="24"/>
        </w:rPr>
        <w:t>ПДн</w:t>
      </w:r>
      <w:proofErr w:type="spellEnd"/>
      <w:r w:rsidR="00BB7B6C" w:rsidRPr="002C064A">
        <w:rPr>
          <w:szCs w:val="24"/>
        </w:rPr>
        <w:t>:</w:t>
      </w:r>
    </w:p>
    <w:p w:rsidR="00BB7B6C" w:rsidRPr="002C064A" w:rsidRDefault="001005F7" w:rsidP="001005F7">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 xml:space="preserve">если иное не предусмотрено действующим законодательством Российской Федерации в области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w:t>
      </w:r>
    </w:p>
    <w:p w:rsidR="00BB7B6C" w:rsidRPr="002C064A" w:rsidRDefault="001005F7" w:rsidP="001005F7">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на основании заключаемого с этим лицом договора</w:t>
      </w:r>
      <w:r w:rsidR="0028347F" w:rsidRPr="002C064A">
        <w:rPr>
          <w:rFonts w:ascii="Times New Roman" w:hAnsi="Times New Roman"/>
          <w:sz w:val="24"/>
          <w:szCs w:val="24"/>
        </w:rPr>
        <w:t xml:space="preserve"> (далее – Поручение)</w:t>
      </w:r>
      <w:r w:rsidR="00BB7B6C" w:rsidRPr="002C064A">
        <w:rPr>
          <w:rFonts w:ascii="Times New Roman" w:hAnsi="Times New Roman"/>
          <w:sz w:val="24"/>
          <w:szCs w:val="24"/>
        </w:rPr>
        <w:t>.</w:t>
      </w:r>
    </w:p>
    <w:p w:rsidR="00BB7B6C" w:rsidRPr="002C064A" w:rsidRDefault="00BB7B6C" w:rsidP="00BB7B6C">
      <w:pPr>
        <w:pStyle w:val="E"/>
        <w:spacing w:before="0" w:after="0" w:line="276" w:lineRule="auto"/>
        <w:ind w:firstLine="709"/>
        <w:rPr>
          <w:szCs w:val="24"/>
        </w:rPr>
      </w:pPr>
      <w:r w:rsidRPr="002C064A">
        <w:rPr>
          <w:szCs w:val="24"/>
        </w:rPr>
        <w:t>1</w:t>
      </w:r>
      <w:r w:rsidR="0006231D" w:rsidRPr="002C064A">
        <w:rPr>
          <w:szCs w:val="24"/>
        </w:rPr>
        <w:t>2</w:t>
      </w:r>
      <w:r w:rsidRPr="002C064A">
        <w:rPr>
          <w:szCs w:val="24"/>
        </w:rPr>
        <w:t>.</w:t>
      </w:r>
      <w:r w:rsidR="001005F7" w:rsidRPr="002C064A">
        <w:rPr>
          <w:szCs w:val="24"/>
        </w:rPr>
        <w:t>3</w:t>
      </w:r>
      <w:r w:rsidRPr="002C064A">
        <w:rPr>
          <w:szCs w:val="24"/>
        </w:rPr>
        <w:t xml:space="preserve">. Лицо, осуществляющее обработку </w:t>
      </w:r>
      <w:proofErr w:type="spellStart"/>
      <w:r w:rsidRPr="002C064A">
        <w:rPr>
          <w:szCs w:val="24"/>
        </w:rPr>
        <w:t>ПДн</w:t>
      </w:r>
      <w:proofErr w:type="spellEnd"/>
      <w:r w:rsidRPr="002C064A">
        <w:rPr>
          <w:szCs w:val="24"/>
        </w:rPr>
        <w:t xml:space="preserve"> по поручению Банка, обязано соблюдать правила обработки </w:t>
      </w:r>
      <w:proofErr w:type="spellStart"/>
      <w:r w:rsidRPr="002C064A">
        <w:rPr>
          <w:szCs w:val="24"/>
        </w:rPr>
        <w:t>ПДн</w:t>
      </w:r>
      <w:proofErr w:type="spellEnd"/>
      <w:r w:rsidRPr="002C064A">
        <w:rPr>
          <w:szCs w:val="24"/>
        </w:rPr>
        <w:t>, в соответствии 152-ФЗ.</w:t>
      </w:r>
    </w:p>
    <w:p w:rsidR="00BB7B6C" w:rsidRPr="002C064A" w:rsidRDefault="00BB7B6C" w:rsidP="00BB7B6C">
      <w:pPr>
        <w:pStyle w:val="E"/>
        <w:spacing w:before="0" w:after="0" w:line="276" w:lineRule="auto"/>
        <w:ind w:firstLine="709"/>
        <w:rPr>
          <w:szCs w:val="24"/>
        </w:rPr>
      </w:pPr>
      <w:r w:rsidRPr="002C064A">
        <w:rPr>
          <w:szCs w:val="24"/>
        </w:rPr>
        <w:t>1</w:t>
      </w:r>
      <w:r w:rsidR="0006231D" w:rsidRPr="002C064A">
        <w:rPr>
          <w:szCs w:val="24"/>
        </w:rPr>
        <w:t>2</w:t>
      </w:r>
      <w:r w:rsidRPr="002C064A">
        <w:rPr>
          <w:szCs w:val="24"/>
        </w:rPr>
        <w:t>.</w:t>
      </w:r>
      <w:r w:rsidR="001005F7" w:rsidRPr="002C064A">
        <w:rPr>
          <w:szCs w:val="24"/>
        </w:rPr>
        <w:t>4</w:t>
      </w:r>
      <w:r w:rsidRPr="002C064A">
        <w:rPr>
          <w:szCs w:val="24"/>
        </w:rPr>
        <w:t xml:space="preserve">. Лицу, получившему право на обработку </w:t>
      </w:r>
      <w:proofErr w:type="spellStart"/>
      <w:r w:rsidRPr="002C064A">
        <w:rPr>
          <w:szCs w:val="24"/>
        </w:rPr>
        <w:t>ПДн</w:t>
      </w:r>
      <w:proofErr w:type="spellEnd"/>
      <w:r w:rsidRPr="002C064A">
        <w:rPr>
          <w:szCs w:val="24"/>
        </w:rPr>
        <w:t xml:space="preserve">, оператором </w:t>
      </w:r>
      <w:proofErr w:type="gramStart"/>
      <w:r w:rsidRPr="002C064A">
        <w:rPr>
          <w:szCs w:val="24"/>
        </w:rPr>
        <w:t>которых</w:t>
      </w:r>
      <w:proofErr w:type="gramEnd"/>
      <w:r w:rsidRPr="002C064A">
        <w:rPr>
          <w:szCs w:val="24"/>
        </w:rPr>
        <w:t xml:space="preserve"> является Банк, должны быть представлены:</w:t>
      </w:r>
    </w:p>
    <w:p w:rsidR="001135F1" w:rsidRPr="002C064A" w:rsidRDefault="001005F7" w:rsidP="001005F7">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1135F1" w:rsidRPr="002C064A">
        <w:rPr>
          <w:rFonts w:ascii="Times New Roman" w:hAnsi="Times New Roman"/>
          <w:sz w:val="24"/>
          <w:szCs w:val="24"/>
        </w:rPr>
        <w:t xml:space="preserve">категории субъектов </w:t>
      </w:r>
      <w:proofErr w:type="spellStart"/>
      <w:r w:rsidR="001135F1" w:rsidRPr="002C064A">
        <w:rPr>
          <w:rFonts w:ascii="Times New Roman" w:hAnsi="Times New Roman"/>
          <w:sz w:val="24"/>
          <w:szCs w:val="24"/>
        </w:rPr>
        <w:t>ПДн</w:t>
      </w:r>
      <w:proofErr w:type="spellEnd"/>
      <w:r w:rsidR="001135F1" w:rsidRPr="002C064A">
        <w:rPr>
          <w:rFonts w:ascii="Times New Roman" w:hAnsi="Times New Roman"/>
          <w:sz w:val="24"/>
          <w:szCs w:val="24"/>
        </w:rPr>
        <w:t xml:space="preserve">, Обработку </w:t>
      </w:r>
      <w:proofErr w:type="spellStart"/>
      <w:r w:rsidR="001135F1" w:rsidRPr="002C064A">
        <w:rPr>
          <w:rFonts w:ascii="Times New Roman" w:hAnsi="Times New Roman"/>
          <w:sz w:val="24"/>
          <w:szCs w:val="24"/>
        </w:rPr>
        <w:t>ПДн</w:t>
      </w:r>
      <w:proofErr w:type="spellEnd"/>
      <w:r w:rsidR="001135F1" w:rsidRPr="002C064A">
        <w:rPr>
          <w:rFonts w:ascii="Times New Roman" w:hAnsi="Times New Roman"/>
          <w:sz w:val="24"/>
          <w:szCs w:val="24"/>
        </w:rPr>
        <w:t xml:space="preserve"> которых Банк поручает третьему лицу;</w:t>
      </w:r>
    </w:p>
    <w:p w:rsidR="001135F1" w:rsidRPr="002C064A" w:rsidRDefault="001005F7" w:rsidP="001005F7">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1135F1" w:rsidRPr="002C064A">
        <w:rPr>
          <w:rFonts w:ascii="Times New Roman" w:hAnsi="Times New Roman"/>
          <w:sz w:val="24"/>
          <w:szCs w:val="24"/>
        </w:rPr>
        <w:t xml:space="preserve">перечень </w:t>
      </w:r>
      <w:proofErr w:type="spellStart"/>
      <w:r w:rsidR="001135F1" w:rsidRPr="002C064A">
        <w:rPr>
          <w:rFonts w:ascii="Times New Roman" w:hAnsi="Times New Roman"/>
          <w:sz w:val="24"/>
          <w:szCs w:val="24"/>
        </w:rPr>
        <w:t>ПДн</w:t>
      </w:r>
      <w:proofErr w:type="spellEnd"/>
      <w:r w:rsidR="001135F1" w:rsidRPr="002C064A">
        <w:rPr>
          <w:rFonts w:ascii="Times New Roman" w:hAnsi="Times New Roman"/>
          <w:sz w:val="24"/>
          <w:szCs w:val="24"/>
        </w:rPr>
        <w:t>;</w:t>
      </w:r>
    </w:p>
    <w:p w:rsidR="00BB7B6C" w:rsidRPr="002C064A" w:rsidRDefault="001005F7" w:rsidP="001005F7">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 xml:space="preserve">перечень действий (операций) с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xml:space="preserve">, которые будут совершаться лицом, осуществляющим обработку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xml:space="preserve"> по поручению;</w:t>
      </w:r>
    </w:p>
    <w:p w:rsidR="00BB7B6C" w:rsidRPr="002C064A" w:rsidRDefault="001005F7" w:rsidP="001005F7">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 xml:space="preserve">цели обработки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w:t>
      </w:r>
    </w:p>
    <w:p w:rsidR="00BB7B6C" w:rsidRPr="002C064A" w:rsidRDefault="001005F7" w:rsidP="001005F7">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 xml:space="preserve">требования, определяющие обязанность такого лица обеспечивать безопасность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xml:space="preserve"> при их обработке;</w:t>
      </w:r>
    </w:p>
    <w:p w:rsidR="00BB7B6C" w:rsidRPr="002C064A" w:rsidRDefault="001005F7" w:rsidP="001005F7">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 xml:space="preserve">требования к защите </w:t>
      </w:r>
      <w:proofErr w:type="gramStart"/>
      <w:r w:rsidR="00BB7B6C" w:rsidRPr="002C064A">
        <w:rPr>
          <w:rFonts w:ascii="Times New Roman" w:hAnsi="Times New Roman"/>
          <w:sz w:val="24"/>
          <w:szCs w:val="24"/>
        </w:rPr>
        <w:t>обрабатываемых</w:t>
      </w:r>
      <w:proofErr w:type="gramEnd"/>
      <w:r w:rsidR="00BB7B6C" w:rsidRPr="002C064A">
        <w:rPr>
          <w:rFonts w:ascii="Times New Roman" w:hAnsi="Times New Roman"/>
          <w:sz w:val="24"/>
          <w:szCs w:val="24"/>
        </w:rPr>
        <w:t xml:space="preserve">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w:t>
      </w:r>
    </w:p>
    <w:p w:rsidR="0028347F" w:rsidRPr="002C064A" w:rsidRDefault="001005F7" w:rsidP="001005F7">
      <w:pPr>
        <w:pStyle w:val="Default"/>
        <w:widowControl w:val="0"/>
        <w:tabs>
          <w:tab w:val="left" w:pos="993"/>
        </w:tabs>
        <w:ind w:left="993"/>
        <w:jc w:val="both"/>
        <w:rPr>
          <w:rFonts w:ascii="Times New Roman" w:hAnsi="Times New Roman" w:cs="Times New Roman"/>
          <w:color w:val="auto"/>
        </w:rPr>
      </w:pPr>
      <w:r w:rsidRPr="002C064A">
        <w:rPr>
          <w:rFonts w:ascii="Times New Roman" w:hAnsi="Times New Roman" w:cs="Times New Roman"/>
          <w:color w:val="auto"/>
        </w:rPr>
        <w:t xml:space="preserve">- </w:t>
      </w:r>
      <w:r w:rsidR="0028347F" w:rsidRPr="002C064A">
        <w:rPr>
          <w:rFonts w:ascii="Times New Roman" w:hAnsi="Times New Roman" w:cs="Times New Roman"/>
          <w:color w:val="auto"/>
        </w:rPr>
        <w:t xml:space="preserve">требование </w:t>
      </w:r>
      <w:proofErr w:type="gramStart"/>
      <w:r w:rsidR="0028347F" w:rsidRPr="002C064A">
        <w:rPr>
          <w:rFonts w:ascii="Times New Roman" w:hAnsi="Times New Roman" w:cs="Times New Roman"/>
          <w:color w:val="auto"/>
        </w:rPr>
        <w:t>предоставлять документы</w:t>
      </w:r>
      <w:proofErr w:type="gramEnd"/>
      <w:r w:rsidR="0028347F" w:rsidRPr="002C064A">
        <w:rPr>
          <w:rFonts w:ascii="Times New Roman" w:hAnsi="Times New Roman" w:cs="Times New Roman"/>
          <w:color w:val="auto"/>
        </w:rPr>
        <w:t xml:space="preserve"> и иную информацию по запросу Банка, подтверждающие принятие мер и соблюдение требований по обработке и защите </w:t>
      </w:r>
      <w:proofErr w:type="spellStart"/>
      <w:r w:rsidR="0028347F" w:rsidRPr="002C064A">
        <w:rPr>
          <w:rFonts w:ascii="Times New Roman" w:hAnsi="Times New Roman" w:cs="Times New Roman"/>
          <w:color w:val="auto"/>
        </w:rPr>
        <w:t>ПДн</w:t>
      </w:r>
      <w:proofErr w:type="spellEnd"/>
      <w:r w:rsidR="00C016A0" w:rsidRPr="002C064A">
        <w:rPr>
          <w:rFonts w:ascii="Times New Roman" w:hAnsi="Times New Roman" w:cs="Times New Roman"/>
          <w:color w:val="auto"/>
        </w:rPr>
        <w:t>, установленных в Поручении</w:t>
      </w:r>
      <w:r w:rsidR="0028347F" w:rsidRPr="002C064A">
        <w:rPr>
          <w:rFonts w:ascii="Times New Roman" w:hAnsi="Times New Roman" w:cs="Times New Roman"/>
          <w:color w:val="auto"/>
        </w:rPr>
        <w:t xml:space="preserve"> с учетом законодательства Российской Федерации; </w:t>
      </w:r>
    </w:p>
    <w:p w:rsidR="0028347F" w:rsidRPr="002C064A" w:rsidRDefault="001005F7" w:rsidP="001005F7">
      <w:pPr>
        <w:pStyle w:val="Default"/>
        <w:widowControl w:val="0"/>
        <w:tabs>
          <w:tab w:val="left" w:pos="993"/>
        </w:tabs>
        <w:ind w:left="993"/>
        <w:jc w:val="both"/>
        <w:rPr>
          <w:rFonts w:ascii="Times New Roman" w:hAnsi="Times New Roman" w:cs="Times New Roman"/>
          <w:color w:val="auto"/>
        </w:rPr>
      </w:pPr>
      <w:r w:rsidRPr="002C064A">
        <w:rPr>
          <w:rFonts w:ascii="Times New Roman" w:hAnsi="Times New Roman" w:cs="Times New Roman"/>
          <w:color w:val="auto"/>
        </w:rPr>
        <w:t xml:space="preserve">- </w:t>
      </w:r>
      <w:r w:rsidR="0028347F" w:rsidRPr="002C064A">
        <w:rPr>
          <w:rFonts w:ascii="Times New Roman" w:hAnsi="Times New Roman" w:cs="Times New Roman"/>
          <w:color w:val="auto"/>
        </w:rPr>
        <w:t xml:space="preserve">требование безотлагательно уведомлять Банк о случаях установления факта неправомерной или случайной передачи (предоставления, распространения, доступа) </w:t>
      </w:r>
      <w:proofErr w:type="spellStart"/>
      <w:r w:rsidR="0028347F" w:rsidRPr="002C064A">
        <w:rPr>
          <w:rFonts w:ascii="Times New Roman" w:hAnsi="Times New Roman" w:cs="Times New Roman"/>
          <w:color w:val="auto"/>
        </w:rPr>
        <w:t>ПДн</w:t>
      </w:r>
      <w:proofErr w:type="spellEnd"/>
      <w:r w:rsidR="0028347F" w:rsidRPr="002C064A">
        <w:rPr>
          <w:rFonts w:ascii="Times New Roman" w:hAnsi="Times New Roman" w:cs="Times New Roman"/>
          <w:color w:val="auto"/>
        </w:rPr>
        <w:t xml:space="preserve">, повлекшей нарушение прав субъектов </w:t>
      </w:r>
      <w:proofErr w:type="spellStart"/>
      <w:r w:rsidR="0028347F" w:rsidRPr="002C064A">
        <w:rPr>
          <w:rFonts w:ascii="Times New Roman" w:hAnsi="Times New Roman" w:cs="Times New Roman"/>
          <w:color w:val="auto"/>
        </w:rPr>
        <w:t>ПДн</w:t>
      </w:r>
      <w:proofErr w:type="spellEnd"/>
      <w:r w:rsidR="0028347F" w:rsidRPr="002C064A">
        <w:rPr>
          <w:rFonts w:ascii="Times New Roman" w:hAnsi="Times New Roman" w:cs="Times New Roman"/>
          <w:color w:val="auto"/>
        </w:rPr>
        <w:t xml:space="preserve">; </w:t>
      </w:r>
    </w:p>
    <w:p w:rsidR="00BB7B6C" w:rsidRPr="002C064A" w:rsidRDefault="001005F7" w:rsidP="005F06A4">
      <w:pPr>
        <w:spacing w:after="0" w:line="240" w:lineRule="auto"/>
        <w:ind w:left="992"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 xml:space="preserve">установлена ответственность такого лица перед Банком, в случаях нарушений требований, определяющих обязанность обеспечивать безопасность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xml:space="preserve">, а также требований действующего законодательства Российской Федерации в области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w:t>
      </w:r>
    </w:p>
    <w:p w:rsidR="00BB7B6C" w:rsidRPr="002C064A" w:rsidRDefault="001005F7" w:rsidP="005F06A4">
      <w:pPr>
        <w:spacing w:after="0" w:line="240" w:lineRule="auto"/>
        <w:ind w:left="992"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 xml:space="preserve">требования о необходимости получения согласий на обработку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xml:space="preserve"> от Субъектов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а также предусмотрен порядок сбора и передачи в Банк таких согласий.</w:t>
      </w:r>
    </w:p>
    <w:p w:rsidR="00BB7B6C" w:rsidRPr="002C064A" w:rsidRDefault="00BB7B6C" w:rsidP="00BB7B6C">
      <w:pPr>
        <w:pStyle w:val="E"/>
        <w:spacing w:before="0" w:after="0" w:line="276" w:lineRule="auto"/>
        <w:ind w:firstLine="709"/>
        <w:rPr>
          <w:szCs w:val="24"/>
        </w:rPr>
      </w:pPr>
      <w:r w:rsidRPr="002C064A">
        <w:rPr>
          <w:szCs w:val="24"/>
        </w:rPr>
        <w:t>1</w:t>
      </w:r>
      <w:r w:rsidR="0006231D" w:rsidRPr="002C064A">
        <w:rPr>
          <w:szCs w:val="24"/>
        </w:rPr>
        <w:t>2</w:t>
      </w:r>
      <w:r w:rsidRPr="002C064A">
        <w:rPr>
          <w:szCs w:val="24"/>
        </w:rPr>
        <w:t>.</w:t>
      </w:r>
      <w:r w:rsidR="001005F7" w:rsidRPr="002C064A">
        <w:rPr>
          <w:szCs w:val="24"/>
        </w:rPr>
        <w:t>5</w:t>
      </w:r>
      <w:r w:rsidRPr="002C064A">
        <w:rPr>
          <w:szCs w:val="24"/>
        </w:rPr>
        <w:t xml:space="preserve">. В случае если Банк поручает обработку </w:t>
      </w:r>
      <w:proofErr w:type="spellStart"/>
      <w:r w:rsidRPr="002C064A">
        <w:rPr>
          <w:szCs w:val="24"/>
        </w:rPr>
        <w:t>ПДн</w:t>
      </w:r>
      <w:proofErr w:type="spellEnd"/>
      <w:r w:rsidRPr="002C064A">
        <w:rPr>
          <w:szCs w:val="24"/>
        </w:rPr>
        <w:t xml:space="preserve"> другому лицу, ответственность перед Субъектами </w:t>
      </w:r>
      <w:proofErr w:type="spellStart"/>
      <w:r w:rsidRPr="002C064A">
        <w:rPr>
          <w:szCs w:val="24"/>
        </w:rPr>
        <w:t>ПДн</w:t>
      </w:r>
      <w:proofErr w:type="spellEnd"/>
      <w:r w:rsidRPr="002C064A">
        <w:rPr>
          <w:szCs w:val="24"/>
        </w:rPr>
        <w:t xml:space="preserve"> за действия указанного лица несет Банк.</w:t>
      </w:r>
    </w:p>
    <w:p w:rsidR="00C016A0" w:rsidRPr="002C064A" w:rsidRDefault="00C016A0" w:rsidP="001A4A81">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1</w:t>
      </w:r>
      <w:r w:rsidR="0006231D" w:rsidRPr="002C064A">
        <w:rPr>
          <w:rFonts w:ascii="Times New Roman" w:hAnsi="Times New Roman" w:cs="Times New Roman"/>
          <w:color w:val="auto"/>
        </w:rPr>
        <w:t>2</w:t>
      </w:r>
      <w:r w:rsidR="001005F7" w:rsidRPr="002C064A">
        <w:rPr>
          <w:rFonts w:ascii="Times New Roman" w:hAnsi="Times New Roman" w:cs="Times New Roman"/>
          <w:color w:val="auto"/>
        </w:rPr>
        <w:t>.6</w:t>
      </w:r>
      <w:r w:rsidR="001A4A81" w:rsidRPr="002C064A">
        <w:rPr>
          <w:rFonts w:ascii="Times New Roman" w:hAnsi="Times New Roman" w:cs="Times New Roman"/>
          <w:color w:val="auto"/>
        </w:rPr>
        <w:t>.</w:t>
      </w:r>
      <w:r w:rsidRPr="002C064A">
        <w:rPr>
          <w:rFonts w:ascii="Times New Roman" w:hAnsi="Times New Roman" w:cs="Times New Roman"/>
          <w:color w:val="auto"/>
        </w:rPr>
        <w:t xml:space="preserve"> В Банке разрешена трансграничная передача </w:t>
      </w:r>
      <w:proofErr w:type="spellStart"/>
      <w:r w:rsidRPr="002C064A">
        <w:rPr>
          <w:rFonts w:ascii="Times New Roman" w:hAnsi="Times New Roman" w:cs="Times New Roman"/>
          <w:color w:val="auto"/>
        </w:rPr>
        <w:t>ПДн</w:t>
      </w:r>
      <w:proofErr w:type="spellEnd"/>
      <w:r w:rsidRPr="002C064A">
        <w:rPr>
          <w:rFonts w:ascii="Times New Roman" w:hAnsi="Times New Roman" w:cs="Times New Roman"/>
          <w:color w:val="auto"/>
        </w:rPr>
        <w:t xml:space="preserve"> на территорию иностранных государств: </w:t>
      </w:r>
    </w:p>
    <w:p w:rsidR="00C016A0" w:rsidRPr="002C064A" w:rsidRDefault="001A4A81" w:rsidP="001A4A81">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w:t>
      </w:r>
      <w:r w:rsidR="00C016A0" w:rsidRPr="002C064A">
        <w:rPr>
          <w:rFonts w:ascii="Times New Roman" w:hAnsi="Times New Roman" w:cs="Times New Roman"/>
          <w:color w:val="auto"/>
        </w:rPr>
        <w:t xml:space="preserve"> являющихся сторонами Конвенции Совета Европы о защите физических лиц при </w:t>
      </w:r>
      <w:r w:rsidRPr="002C064A">
        <w:rPr>
          <w:rFonts w:ascii="Times New Roman" w:hAnsi="Times New Roman" w:cs="Times New Roman"/>
          <w:color w:val="auto"/>
        </w:rPr>
        <w:t>а</w:t>
      </w:r>
      <w:r w:rsidR="00C016A0" w:rsidRPr="002C064A">
        <w:rPr>
          <w:rFonts w:ascii="Times New Roman" w:hAnsi="Times New Roman" w:cs="Times New Roman"/>
          <w:color w:val="auto"/>
        </w:rPr>
        <w:t xml:space="preserve">втоматизированной обработке </w:t>
      </w:r>
      <w:proofErr w:type="spellStart"/>
      <w:r w:rsidR="00C016A0" w:rsidRPr="002C064A">
        <w:rPr>
          <w:rFonts w:ascii="Times New Roman" w:hAnsi="Times New Roman" w:cs="Times New Roman"/>
          <w:color w:val="auto"/>
        </w:rPr>
        <w:t>ПДн</w:t>
      </w:r>
      <w:proofErr w:type="spellEnd"/>
      <w:r w:rsidR="00C016A0" w:rsidRPr="002C064A">
        <w:rPr>
          <w:rFonts w:ascii="Times New Roman" w:hAnsi="Times New Roman" w:cs="Times New Roman"/>
          <w:color w:val="auto"/>
        </w:rPr>
        <w:t xml:space="preserve">; </w:t>
      </w:r>
    </w:p>
    <w:p w:rsidR="00C016A0" w:rsidRPr="002C064A" w:rsidRDefault="001A4A81" w:rsidP="001A4A81">
      <w:pPr>
        <w:pStyle w:val="Default"/>
        <w:widowControl w:val="0"/>
        <w:ind w:firstLine="709"/>
        <w:jc w:val="both"/>
        <w:rPr>
          <w:rFonts w:ascii="Times New Roman" w:hAnsi="Times New Roman" w:cs="Times New Roman"/>
          <w:color w:val="auto"/>
        </w:rPr>
      </w:pPr>
      <w:proofErr w:type="gramStart"/>
      <w:r w:rsidRPr="002C064A">
        <w:rPr>
          <w:rFonts w:ascii="Times New Roman" w:hAnsi="Times New Roman" w:cs="Times New Roman"/>
          <w:color w:val="auto"/>
        </w:rPr>
        <w:t>-</w:t>
      </w:r>
      <w:r w:rsidR="00C016A0" w:rsidRPr="002C064A">
        <w:rPr>
          <w:rFonts w:ascii="Times New Roman" w:hAnsi="Times New Roman" w:cs="Times New Roman"/>
          <w:color w:val="auto"/>
        </w:rPr>
        <w:t xml:space="preserve"> содержащихся в перечне иностранных государств, не являющихся сторонами Конвенции Совета Европы о защите физических лиц при </w:t>
      </w:r>
      <w:r w:rsidRPr="002C064A">
        <w:rPr>
          <w:rFonts w:ascii="Times New Roman" w:hAnsi="Times New Roman" w:cs="Times New Roman"/>
          <w:color w:val="auto"/>
        </w:rPr>
        <w:t>а</w:t>
      </w:r>
      <w:r w:rsidR="00C016A0" w:rsidRPr="002C064A">
        <w:rPr>
          <w:rFonts w:ascii="Times New Roman" w:hAnsi="Times New Roman" w:cs="Times New Roman"/>
          <w:color w:val="auto"/>
        </w:rPr>
        <w:t xml:space="preserve">втоматизированной обработке </w:t>
      </w:r>
      <w:proofErr w:type="spellStart"/>
      <w:r w:rsidR="00C016A0" w:rsidRPr="002C064A">
        <w:rPr>
          <w:rFonts w:ascii="Times New Roman" w:hAnsi="Times New Roman" w:cs="Times New Roman"/>
          <w:color w:val="auto"/>
        </w:rPr>
        <w:t>ПДн</w:t>
      </w:r>
      <w:proofErr w:type="spellEnd"/>
      <w:r w:rsidR="00C016A0" w:rsidRPr="002C064A">
        <w:rPr>
          <w:rFonts w:ascii="Times New Roman" w:hAnsi="Times New Roman" w:cs="Times New Roman"/>
          <w:color w:val="auto"/>
        </w:rPr>
        <w:t xml:space="preserve"> и обеспечивающих адекватную защиту прав </w:t>
      </w:r>
      <w:r w:rsidR="005E069A" w:rsidRPr="002C064A">
        <w:rPr>
          <w:rFonts w:ascii="Times New Roman" w:hAnsi="Times New Roman" w:cs="Times New Roman"/>
          <w:color w:val="auto"/>
        </w:rPr>
        <w:t>С</w:t>
      </w:r>
      <w:r w:rsidR="00C016A0" w:rsidRPr="002C064A">
        <w:rPr>
          <w:rFonts w:ascii="Times New Roman" w:hAnsi="Times New Roman" w:cs="Times New Roman"/>
          <w:color w:val="auto"/>
        </w:rPr>
        <w:t xml:space="preserve">убъектов </w:t>
      </w:r>
      <w:proofErr w:type="spellStart"/>
      <w:r w:rsidR="00C016A0" w:rsidRPr="002C064A">
        <w:rPr>
          <w:rFonts w:ascii="Times New Roman" w:hAnsi="Times New Roman" w:cs="Times New Roman"/>
          <w:color w:val="auto"/>
        </w:rPr>
        <w:t>ПДн</w:t>
      </w:r>
      <w:proofErr w:type="spellEnd"/>
      <w:r w:rsidR="00C016A0" w:rsidRPr="002C064A">
        <w:rPr>
          <w:rFonts w:ascii="Times New Roman" w:hAnsi="Times New Roman" w:cs="Times New Roman"/>
          <w:color w:val="auto"/>
        </w:rPr>
        <w:t xml:space="preserve">, утвержденном уполномоченным органом по защите прав субъектов </w:t>
      </w:r>
      <w:proofErr w:type="spellStart"/>
      <w:r w:rsidR="00C016A0" w:rsidRPr="002C064A">
        <w:rPr>
          <w:rFonts w:ascii="Times New Roman" w:hAnsi="Times New Roman" w:cs="Times New Roman"/>
          <w:color w:val="auto"/>
        </w:rPr>
        <w:t>ПДн</w:t>
      </w:r>
      <w:proofErr w:type="spellEnd"/>
      <w:r w:rsidR="00C016A0" w:rsidRPr="002C064A">
        <w:rPr>
          <w:rFonts w:ascii="Times New Roman" w:hAnsi="Times New Roman" w:cs="Times New Roman"/>
          <w:color w:val="auto"/>
        </w:rPr>
        <w:t xml:space="preserve">. </w:t>
      </w:r>
      <w:proofErr w:type="gramEnd"/>
    </w:p>
    <w:p w:rsidR="00C016A0" w:rsidRPr="002C064A" w:rsidRDefault="001005F7" w:rsidP="001A4A81">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1</w:t>
      </w:r>
      <w:r w:rsidR="0006231D" w:rsidRPr="002C064A">
        <w:rPr>
          <w:rFonts w:ascii="Times New Roman" w:hAnsi="Times New Roman" w:cs="Times New Roman"/>
          <w:color w:val="auto"/>
        </w:rPr>
        <w:t>2</w:t>
      </w:r>
      <w:r w:rsidRPr="002C064A">
        <w:rPr>
          <w:rFonts w:ascii="Times New Roman" w:hAnsi="Times New Roman" w:cs="Times New Roman"/>
          <w:color w:val="auto"/>
        </w:rPr>
        <w:t>.7</w:t>
      </w:r>
      <w:r w:rsidR="001A4A81" w:rsidRPr="002C064A">
        <w:rPr>
          <w:rFonts w:ascii="Times New Roman" w:hAnsi="Times New Roman" w:cs="Times New Roman"/>
          <w:color w:val="auto"/>
        </w:rPr>
        <w:t>.</w:t>
      </w:r>
      <w:r w:rsidR="00C016A0" w:rsidRPr="002C064A">
        <w:rPr>
          <w:rFonts w:ascii="Times New Roman" w:hAnsi="Times New Roman" w:cs="Times New Roman"/>
          <w:color w:val="auto"/>
        </w:rPr>
        <w:t xml:space="preserve"> Трансграничная передача на территорию иностранных государств, не входящих в перечень, указанный в пункте </w:t>
      </w:r>
      <w:r w:rsidR="001A4A81" w:rsidRPr="002C064A">
        <w:rPr>
          <w:rFonts w:ascii="Times New Roman" w:hAnsi="Times New Roman" w:cs="Times New Roman"/>
          <w:color w:val="auto"/>
        </w:rPr>
        <w:t>11.5.</w:t>
      </w:r>
      <w:r w:rsidR="00C016A0" w:rsidRPr="002C064A">
        <w:rPr>
          <w:rFonts w:ascii="Times New Roman" w:hAnsi="Times New Roman" w:cs="Times New Roman"/>
          <w:color w:val="auto"/>
        </w:rPr>
        <w:t xml:space="preserve"> </w:t>
      </w:r>
      <w:r w:rsidR="001A4A81" w:rsidRPr="002C064A">
        <w:rPr>
          <w:rFonts w:ascii="Times New Roman" w:hAnsi="Times New Roman" w:cs="Times New Roman"/>
          <w:color w:val="auto"/>
        </w:rPr>
        <w:t>настоящей Политики</w:t>
      </w:r>
      <w:r w:rsidR="00C016A0" w:rsidRPr="002C064A">
        <w:rPr>
          <w:rFonts w:ascii="Times New Roman" w:hAnsi="Times New Roman" w:cs="Times New Roman"/>
          <w:color w:val="auto"/>
        </w:rPr>
        <w:t xml:space="preserve">, осуществляется в следующих случаях: </w:t>
      </w:r>
    </w:p>
    <w:p w:rsidR="00C016A0" w:rsidRPr="002C064A" w:rsidRDefault="001A4A81" w:rsidP="001A4A81">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w:t>
      </w:r>
      <w:r w:rsidR="00C016A0" w:rsidRPr="002C064A">
        <w:rPr>
          <w:rFonts w:ascii="Times New Roman" w:hAnsi="Times New Roman" w:cs="Times New Roman"/>
          <w:color w:val="auto"/>
        </w:rPr>
        <w:t xml:space="preserve"> при наличии письменного согласия субъекта </w:t>
      </w:r>
      <w:proofErr w:type="spellStart"/>
      <w:r w:rsidR="00C016A0" w:rsidRPr="002C064A">
        <w:rPr>
          <w:rFonts w:ascii="Times New Roman" w:hAnsi="Times New Roman" w:cs="Times New Roman"/>
          <w:color w:val="auto"/>
        </w:rPr>
        <w:t>ПДн</w:t>
      </w:r>
      <w:proofErr w:type="spellEnd"/>
      <w:r w:rsidR="00C016A0" w:rsidRPr="002C064A">
        <w:rPr>
          <w:rFonts w:ascii="Times New Roman" w:hAnsi="Times New Roman" w:cs="Times New Roman"/>
          <w:color w:val="auto"/>
        </w:rPr>
        <w:t xml:space="preserve"> на трансграничную передачу его </w:t>
      </w:r>
      <w:proofErr w:type="spellStart"/>
      <w:r w:rsidR="00C016A0" w:rsidRPr="002C064A">
        <w:rPr>
          <w:rFonts w:ascii="Times New Roman" w:hAnsi="Times New Roman" w:cs="Times New Roman"/>
          <w:color w:val="auto"/>
        </w:rPr>
        <w:t>ПДн</w:t>
      </w:r>
      <w:proofErr w:type="spellEnd"/>
      <w:r w:rsidR="00C016A0" w:rsidRPr="002C064A">
        <w:rPr>
          <w:rFonts w:ascii="Times New Roman" w:hAnsi="Times New Roman" w:cs="Times New Roman"/>
          <w:color w:val="auto"/>
        </w:rPr>
        <w:t xml:space="preserve">; </w:t>
      </w:r>
    </w:p>
    <w:p w:rsidR="00C016A0" w:rsidRPr="002C064A" w:rsidRDefault="001A4A81" w:rsidP="001A4A81">
      <w:pPr>
        <w:pStyle w:val="Default"/>
        <w:widowControl w:val="0"/>
        <w:ind w:firstLine="709"/>
        <w:jc w:val="both"/>
        <w:rPr>
          <w:rFonts w:ascii="Times New Roman" w:hAnsi="Times New Roman" w:cs="Times New Roman"/>
          <w:color w:val="auto"/>
        </w:rPr>
      </w:pPr>
      <w:r w:rsidRPr="002C064A">
        <w:rPr>
          <w:rFonts w:ascii="Times New Roman" w:hAnsi="Times New Roman" w:cs="Times New Roman"/>
          <w:color w:val="auto"/>
        </w:rPr>
        <w:t>-</w:t>
      </w:r>
      <w:r w:rsidR="00C016A0" w:rsidRPr="002C064A">
        <w:rPr>
          <w:rFonts w:ascii="Times New Roman" w:hAnsi="Times New Roman" w:cs="Times New Roman"/>
          <w:color w:val="auto"/>
        </w:rPr>
        <w:t xml:space="preserve"> </w:t>
      </w:r>
      <w:proofErr w:type="gramStart"/>
      <w:r w:rsidR="00C016A0" w:rsidRPr="002C064A">
        <w:rPr>
          <w:rFonts w:ascii="Times New Roman" w:hAnsi="Times New Roman" w:cs="Times New Roman"/>
          <w:color w:val="auto"/>
        </w:rPr>
        <w:t>предусмотренных</w:t>
      </w:r>
      <w:proofErr w:type="gramEnd"/>
      <w:r w:rsidR="00C016A0" w:rsidRPr="002C064A">
        <w:rPr>
          <w:rFonts w:ascii="Times New Roman" w:hAnsi="Times New Roman" w:cs="Times New Roman"/>
          <w:color w:val="auto"/>
        </w:rPr>
        <w:t xml:space="preserve"> международными договорами Российской Федерации; </w:t>
      </w:r>
    </w:p>
    <w:p w:rsidR="00C016A0" w:rsidRPr="002C064A" w:rsidRDefault="001A4A81" w:rsidP="001A4A81">
      <w:pPr>
        <w:pStyle w:val="E"/>
        <w:spacing w:before="0" w:after="0" w:line="276" w:lineRule="auto"/>
        <w:ind w:firstLine="709"/>
        <w:rPr>
          <w:szCs w:val="24"/>
        </w:rPr>
      </w:pPr>
      <w:r w:rsidRPr="002C064A">
        <w:rPr>
          <w:szCs w:val="24"/>
        </w:rPr>
        <w:t>-</w:t>
      </w:r>
      <w:r w:rsidR="00C016A0" w:rsidRPr="002C064A">
        <w:rPr>
          <w:szCs w:val="24"/>
        </w:rPr>
        <w:t xml:space="preserve"> исполнения договора, стороной которого является </w:t>
      </w:r>
      <w:r w:rsidR="005E069A" w:rsidRPr="002C064A">
        <w:rPr>
          <w:szCs w:val="24"/>
        </w:rPr>
        <w:t>С</w:t>
      </w:r>
      <w:r w:rsidR="00C016A0" w:rsidRPr="002C064A">
        <w:rPr>
          <w:szCs w:val="24"/>
        </w:rPr>
        <w:t xml:space="preserve">убъект </w:t>
      </w:r>
      <w:proofErr w:type="spellStart"/>
      <w:r w:rsidR="00C016A0" w:rsidRPr="002C064A">
        <w:rPr>
          <w:szCs w:val="24"/>
        </w:rPr>
        <w:t>ПДн</w:t>
      </w:r>
      <w:proofErr w:type="spellEnd"/>
      <w:r w:rsidR="00C016A0" w:rsidRPr="002C064A">
        <w:rPr>
          <w:szCs w:val="24"/>
        </w:rPr>
        <w:t>.</w:t>
      </w:r>
    </w:p>
    <w:p w:rsidR="00BB7B6C" w:rsidRPr="002C064A" w:rsidRDefault="00BB7B6C" w:rsidP="000212F1">
      <w:pPr>
        <w:pStyle w:val="1"/>
        <w:pageBreakBefore/>
        <w:numPr>
          <w:ilvl w:val="0"/>
          <w:numId w:val="11"/>
        </w:numPr>
        <w:spacing w:before="360" w:beforeAutospacing="0" w:after="240" w:afterAutospacing="0" w:line="276" w:lineRule="auto"/>
        <w:ind w:right="-235" w:hanging="720"/>
        <w:jc w:val="center"/>
        <w:rPr>
          <w:sz w:val="24"/>
          <w:szCs w:val="24"/>
        </w:rPr>
      </w:pPr>
      <w:bookmarkStart w:id="39" w:name="_Toc521913154"/>
      <w:bookmarkStart w:id="40" w:name="_Toc521915936"/>
      <w:bookmarkStart w:id="41" w:name="_Toc528575573"/>
      <w:bookmarkStart w:id="42" w:name="_Toc536187931"/>
      <w:r w:rsidRPr="002C064A">
        <w:rPr>
          <w:sz w:val="24"/>
          <w:szCs w:val="24"/>
        </w:rPr>
        <w:t>Процедуры, направленные на выявление и предотвращение нарушений действующего законодательства Российской Федерации в области персональных данных</w:t>
      </w:r>
      <w:bookmarkEnd w:id="39"/>
      <w:bookmarkEnd w:id="40"/>
      <w:bookmarkEnd w:id="41"/>
      <w:bookmarkEnd w:id="42"/>
    </w:p>
    <w:p w:rsidR="00BB7B6C" w:rsidRPr="002C064A" w:rsidRDefault="00BB7B6C" w:rsidP="00BB7B6C">
      <w:pPr>
        <w:pStyle w:val="E"/>
        <w:spacing w:before="0" w:after="0" w:line="276" w:lineRule="auto"/>
        <w:ind w:firstLine="709"/>
        <w:rPr>
          <w:szCs w:val="24"/>
        </w:rPr>
      </w:pPr>
      <w:r w:rsidRPr="002C064A">
        <w:rPr>
          <w:szCs w:val="24"/>
        </w:rPr>
        <w:t>1</w:t>
      </w:r>
      <w:r w:rsidR="0006231D" w:rsidRPr="002C064A">
        <w:rPr>
          <w:szCs w:val="24"/>
        </w:rPr>
        <w:t>3</w:t>
      </w:r>
      <w:r w:rsidRPr="002C064A">
        <w:rPr>
          <w:szCs w:val="24"/>
        </w:rPr>
        <w:t xml:space="preserve">.1. Повседневный контроль выполнения требований и правил обработки </w:t>
      </w:r>
      <w:proofErr w:type="spellStart"/>
      <w:r w:rsidRPr="002C064A">
        <w:rPr>
          <w:szCs w:val="24"/>
        </w:rPr>
        <w:t>ПДн</w:t>
      </w:r>
      <w:proofErr w:type="spellEnd"/>
      <w:r w:rsidRPr="002C064A">
        <w:rPr>
          <w:szCs w:val="24"/>
        </w:rPr>
        <w:t xml:space="preserve"> осуществляется руководителями структурных подразделений Банка, осуществляющих обработку </w:t>
      </w:r>
      <w:proofErr w:type="spellStart"/>
      <w:r w:rsidRPr="002C064A">
        <w:rPr>
          <w:szCs w:val="24"/>
        </w:rPr>
        <w:t>ПДн</w:t>
      </w:r>
      <w:proofErr w:type="spellEnd"/>
      <w:r w:rsidRPr="002C064A">
        <w:rPr>
          <w:szCs w:val="24"/>
        </w:rPr>
        <w:t>.</w:t>
      </w:r>
    </w:p>
    <w:p w:rsidR="00BB7B6C" w:rsidRPr="002C064A" w:rsidRDefault="00BB7B6C" w:rsidP="00BB7B6C">
      <w:pPr>
        <w:pStyle w:val="E"/>
        <w:spacing w:before="0" w:after="0" w:line="276" w:lineRule="auto"/>
        <w:ind w:firstLine="709"/>
        <w:rPr>
          <w:szCs w:val="24"/>
        </w:rPr>
      </w:pPr>
      <w:r w:rsidRPr="002C064A">
        <w:rPr>
          <w:szCs w:val="24"/>
        </w:rPr>
        <w:t>1</w:t>
      </w:r>
      <w:r w:rsidR="0006231D" w:rsidRPr="002C064A">
        <w:rPr>
          <w:szCs w:val="24"/>
        </w:rPr>
        <w:t>3</w:t>
      </w:r>
      <w:r w:rsidRPr="002C064A">
        <w:rPr>
          <w:szCs w:val="24"/>
        </w:rPr>
        <w:t xml:space="preserve">.2. Контроль за выполнением требований к обработке </w:t>
      </w:r>
      <w:proofErr w:type="spellStart"/>
      <w:r w:rsidRPr="002C064A">
        <w:rPr>
          <w:szCs w:val="24"/>
        </w:rPr>
        <w:t>ПДн</w:t>
      </w:r>
      <w:proofErr w:type="spellEnd"/>
      <w:r w:rsidRPr="002C064A">
        <w:rPr>
          <w:szCs w:val="24"/>
        </w:rPr>
        <w:t xml:space="preserve"> возлагается на </w:t>
      </w:r>
      <w:proofErr w:type="gramStart"/>
      <w:r w:rsidRPr="002C064A">
        <w:rPr>
          <w:szCs w:val="24"/>
        </w:rPr>
        <w:t>ответственного</w:t>
      </w:r>
      <w:proofErr w:type="gramEnd"/>
      <w:r w:rsidRPr="002C064A">
        <w:rPr>
          <w:szCs w:val="24"/>
        </w:rPr>
        <w:t xml:space="preserve"> за организацию обработки персональных данных.</w:t>
      </w:r>
    </w:p>
    <w:p w:rsidR="00BB7B6C" w:rsidRPr="002C064A" w:rsidRDefault="00BB7B6C" w:rsidP="00BB7B6C">
      <w:pPr>
        <w:pStyle w:val="E"/>
        <w:spacing w:before="0" w:after="0" w:line="276" w:lineRule="auto"/>
        <w:ind w:firstLine="709"/>
        <w:rPr>
          <w:szCs w:val="24"/>
        </w:rPr>
      </w:pPr>
      <w:r w:rsidRPr="002C064A">
        <w:rPr>
          <w:szCs w:val="24"/>
        </w:rPr>
        <w:t>1</w:t>
      </w:r>
      <w:r w:rsidR="0006231D" w:rsidRPr="002C064A">
        <w:rPr>
          <w:szCs w:val="24"/>
        </w:rPr>
        <w:t>3</w:t>
      </w:r>
      <w:r w:rsidRPr="002C064A">
        <w:rPr>
          <w:szCs w:val="24"/>
        </w:rPr>
        <w:t>.3. Процедурами, направленными на выявление и предотвращение нарушений, предусмотренных действующим законодательством Российской Федерации, являются:</w:t>
      </w:r>
    </w:p>
    <w:p w:rsidR="00BB7B6C" w:rsidRPr="002C064A" w:rsidRDefault="000B17CB" w:rsidP="000B17CB">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 xml:space="preserve">осуществление внутреннего контроля соответствия обработки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xml:space="preserve"> нормам Федерального закона от 27.07.2006 № 152-ФЗ «О защите персональных данных» и принятым в соответствии с ним нормативным правовым актам Российской Федерации;</w:t>
      </w:r>
    </w:p>
    <w:p w:rsidR="00BB7B6C" w:rsidRPr="002C064A" w:rsidRDefault="000B17CB" w:rsidP="000B17CB">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 xml:space="preserve">ознакомление лиц, осуществляющих обработку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xml:space="preserve">, с положениями действующего законодательства Российской Федерации в области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xml:space="preserve">, в том числе с требованиями по защите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xml:space="preserve">, определенными нормативными правовыми актами Российской Федерации по вопросам обработки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xml:space="preserve">, а также обучение лиц, осуществляющих обработку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w:t>
      </w:r>
    </w:p>
    <w:p w:rsidR="00BB7B6C" w:rsidRPr="002C064A" w:rsidRDefault="000B17CB" w:rsidP="000B17CB">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 xml:space="preserve">применение организационных и технических мер по обеспечению безопасности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xml:space="preserve"> при их обработке в процессах деятельности Банка и иных лиц, действующих по поручению Банка;</w:t>
      </w:r>
    </w:p>
    <w:p w:rsidR="00BB7B6C" w:rsidRPr="002C064A" w:rsidRDefault="000B17CB" w:rsidP="000B17CB">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 xml:space="preserve">проведение мероприятий, направленных на предотвращение несанкционированного доступа к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xml:space="preserve"> и (или) передачи их лицам, не имеющим права доступа к такой информации;</w:t>
      </w:r>
    </w:p>
    <w:p w:rsidR="00BB7B6C" w:rsidRPr="002C064A" w:rsidRDefault="000B17CB" w:rsidP="000B17CB">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 xml:space="preserve">применение прошедших в установленном порядке </w:t>
      </w:r>
      <w:proofErr w:type="gramStart"/>
      <w:r w:rsidR="00BB7B6C" w:rsidRPr="002C064A">
        <w:rPr>
          <w:rFonts w:ascii="Times New Roman" w:hAnsi="Times New Roman"/>
          <w:sz w:val="24"/>
          <w:szCs w:val="24"/>
        </w:rPr>
        <w:t>процедур оценки соответствия средств защиты информации</w:t>
      </w:r>
      <w:proofErr w:type="gramEnd"/>
      <w:r w:rsidR="00BB7B6C" w:rsidRPr="002C064A">
        <w:rPr>
          <w:rFonts w:ascii="Times New Roman" w:hAnsi="Times New Roman"/>
          <w:sz w:val="24"/>
          <w:szCs w:val="24"/>
        </w:rPr>
        <w:t>;</w:t>
      </w:r>
    </w:p>
    <w:p w:rsidR="00BB7B6C" w:rsidRPr="002C064A" w:rsidRDefault="000B17CB" w:rsidP="000B17CB">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 xml:space="preserve">оценка эффективности принимаемых мер по обеспечению безопасности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xml:space="preserve"> до ввода в эксплуатацию информационных систем в процессах </w:t>
      </w:r>
      <w:proofErr w:type="gramStart"/>
      <w:r w:rsidR="00BB7B6C" w:rsidRPr="002C064A">
        <w:rPr>
          <w:rFonts w:ascii="Times New Roman" w:hAnsi="Times New Roman"/>
          <w:sz w:val="24"/>
          <w:szCs w:val="24"/>
        </w:rPr>
        <w:t>функционирования</w:t>
      </w:r>
      <w:proofErr w:type="gramEnd"/>
      <w:r w:rsidR="00BB7B6C" w:rsidRPr="002C064A">
        <w:rPr>
          <w:rFonts w:ascii="Times New Roman" w:hAnsi="Times New Roman"/>
          <w:sz w:val="24"/>
          <w:szCs w:val="24"/>
        </w:rPr>
        <w:t xml:space="preserve"> которых ведется обработка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w:t>
      </w:r>
    </w:p>
    <w:p w:rsidR="00BB7B6C" w:rsidRPr="002C064A" w:rsidRDefault="000B17CB" w:rsidP="000B17CB">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 xml:space="preserve">своевременное обнаружение фактов несанкционированного доступа к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w:t>
      </w:r>
    </w:p>
    <w:p w:rsidR="00BB7B6C" w:rsidRPr="002C064A" w:rsidRDefault="000B17CB" w:rsidP="000B17CB">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 xml:space="preserve">недопущение воздействия на технические средства автоматизированной обработки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в результате которого может быть нарушено их функционирование;</w:t>
      </w:r>
    </w:p>
    <w:p w:rsidR="00BB7B6C" w:rsidRPr="002C064A" w:rsidRDefault="000B17CB" w:rsidP="000B17CB">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 xml:space="preserve">возможность незамедлительного восстановления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xml:space="preserve">, </w:t>
      </w:r>
      <w:proofErr w:type="gramStart"/>
      <w:r w:rsidR="00BB7B6C" w:rsidRPr="002C064A">
        <w:rPr>
          <w:rFonts w:ascii="Times New Roman" w:hAnsi="Times New Roman"/>
          <w:sz w:val="24"/>
          <w:szCs w:val="24"/>
        </w:rPr>
        <w:t>модифицированных</w:t>
      </w:r>
      <w:proofErr w:type="gramEnd"/>
      <w:r w:rsidR="00BB7B6C" w:rsidRPr="002C064A">
        <w:rPr>
          <w:rFonts w:ascii="Times New Roman" w:hAnsi="Times New Roman"/>
          <w:sz w:val="24"/>
          <w:szCs w:val="24"/>
        </w:rPr>
        <w:t xml:space="preserve"> или уничтоженных вследствие несанкционированного доступа к ним;</w:t>
      </w:r>
    </w:p>
    <w:p w:rsidR="00BB7B6C" w:rsidRPr="002C064A" w:rsidRDefault="000B17CB" w:rsidP="000B17CB">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 xml:space="preserve">установление правил доступа к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xml:space="preserve">, </w:t>
      </w:r>
      <w:proofErr w:type="gramStart"/>
      <w:r w:rsidR="00BB7B6C" w:rsidRPr="002C064A">
        <w:rPr>
          <w:rFonts w:ascii="Times New Roman" w:hAnsi="Times New Roman"/>
          <w:sz w:val="24"/>
          <w:szCs w:val="24"/>
        </w:rPr>
        <w:t>обрабатываемым</w:t>
      </w:r>
      <w:proofErr w:type="gramEnd"/>
      <w:r w:rsidR="00BB7B6C" w:rsidRPr="002C064A">
        <w:rPr>
          <w:rFonts w:ascii="Times New Roman" w:hAnsi="Times New Roman"/>
          <w:sz w:val="24"/>
          <w:szCs w:val="24"/>
        </w:rPr>
        <w:t xml:space="preserve"> в автоматизированной информационной системе, а также обеспечение регистрации и учета всех действий, совершаемых с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 xml:space="preserve"> в автоматизированной информационной системе;</w:t>
      </w:r>
    </w:p>
    <w:p w:rsidR="00BB7B6C" w:rsidRPr="002C064A" w:rsidRDefault="000B17CB" w:rsidP="000B17CB">
      <w:pPr>
        <w:spacing w:after="0" w:line="276" w:lineRule="auto"/>
        <w:ind w:left="993" w:right="17"/>
        <w:jc w:val="both"/>
        <w:rPr>
          <w:rFonts w:ascii="Times New Roman" w:hAnsi="Times New Roman"/>
          <w:sz w:val="24"/>
          <w:szCs w:val="24"/>
        </w:rPr>
      </w:pPr>
      <w:r w:rsidRPr="002C064A">
        <w:rPr>
          <w:rFonts w:ascii="Times New Roman" w:hAnsi="Times New Roman"/>
          <w:sz w:val="24"/>
          <w:szCs w:val="24"/>
        </w:rPr>
        <w:t xml:space="preserve">- </w:t>
      </w:r>
      <w:r w:rsidR="00BB7B6C" w:rsidRPr="002C064A">
        <w:rPr>
          <w:rFonts w:ascii="Times New Roman" w:hAnsi="Times New Roman"/>
          <w:sz w:val="24"/>
          <w:szCs w:val="24"/>
        </w:rPr>
        <w:t xml:space="preserve">постоянный контроль над обеспечением уровня защищенности </w:t>
      </w:r>
      <w:proofErr w:type="spellStart"/>
      <w:r w:rsidR="00BB7B6C" w:rsidRPr="002C064A">
        <w:rPr>
          <w:rFonts w:ascii="Times New Roman" w:hAnsi="Times New Roman"/>
          <w:sz w:val="24"/>
          <w:szCs w:val="24"/>
        </w:rPr>
        <w:t>ПДн</w:t>
      </w:r>
      <w:proofErr w:type="spellEnd"/>
      <w:r w:rsidR="00BB7B6C" w:rsidRPr="002C064A">
        <w:rPr>
          <w:rFonts w:ascii="Times New Roman" w:hAnsi="Times New Roman"/>
          <w:sz w:val="24"/>
          <w:szCs w:val="24"/>
        </w:rPr>
        <w:t>.</w:t>
      </w:r>
    </w:p>
    <w:p w:rsidR="00BB7B6C" w:rsidRPr="002C064A" w:rsidRDefault="00BB7B6C" w:rsidP="000212F1">
      <w:pPr>
        <w:pStyle w:val="1"/>
        <w:pageBreakBefore/>
        <w:numPr>
          <w:ilvl w:val="0"/>
          <w:numId w:val="11"/>
        </w:numPr>
        <w:spacing w:before="360" w:beforeAutospacing="0" w:after="240" w:afterAutospacing="0" w:line="276" w:lineRule="auto"/>
        <w:ind w:hanging="720"/>
        <w:jc w:val="center"/>
        <w:rPr>
          <w:sz w:val="24"/>
          <w:szCs w:val="24"/>
        </w:rPr>
      </w:pPr>
      <w:bookmarkStart w:id="43" w:name="_Toc521913712"/>
      <w:bookmarkStart w:id="44" w:name="_Toc528575574"/>
      <w:bookmarkStart w:id="45" w:name="_Toc536187932"/>
      <w:r w:rsidRPr="002C064A">
        <w:rPr>
          <w:sz w:val="24"/>
          <w:szCs w:val="24"/>
        </w:rPr>
        <w:t>Ответственность за нарушение требований, предъявляемых к обработке персональных данных</w:t>
      </w:r>
      <w:bookmarkEnd w:id="43"/>
      <w:bookmarkEnd w:id="44"/>
      <w:bookmarkEnd w:id="45"/>
    </w:p>
    <w:p w:rsidR="00BB7B6C" w:rsidRPr="002C064A" w:rsidRDefault="00BB7B6C" w:rsidP="00BB7B6C">
      <w:pPr>
        <w:pStyle w:val="E"/>
        <w:spacing w:before="0" w:after="0" w:line="276" w:lineRule="auto"/>
        <w:ind w:firstLine="709"/>
        <w:rPr>
          <w:szCs w:val="24"/>
        </w:rPr>
      </w:pPr>
      <w:r w:rsidRPr="002C064A">
        <w:rPr>
          <w:szCs w:val="24"/>
        </w:rPr>
        <w:t>1</w:t>
      </w:r>
      <w:r w:rsidR="0006231D" w:rsidRPr="002C064A">
        <w:rPr>
          <w:szCs w:val="24"/>
        </w:rPr>
        <w:t>4</w:t>
      </w:r>
      <w:r w:rsidRPr="002C064A">
        <w:rPr>
          <w:szCs w:val="24"/>
        </w:rPr>
        <w:t xml:space="preserve">.1. Работники Банка, а также контрагенты и иные участники процессов обработки </w:t>
      </w:r>
      <w:proofErr w:type="spellStart"/>
      <w:r w:rsidRPr="002C064A">
        <w:rPr>
          <w:szCs w:val="24"/>
        </w:rPr>
        <w:t>ПДн</w:t>
      </w:r>
      <w:proofErr w:type="spellEnd"/>
      <w:r w:rsidRPr="002C064A">
        <w:rPr>
          <w:szCs w:val="24"/>
        </w:rPr>
        <w:t xml:space="preserve">, которым в силу их служебного положения или выполнения работ стали известны обрабатываемые </w:t>
      </w:r>
      <w:proofErr w:type="spellStart"/>
      <w:r w:rsidRPr="002C064A">
        <w:rPr>
          <w:szCs w:val="24"/>
        </w:rPr>
        <w:t>ПДн</w:t>
      </w:r>
      <w:proofErr w:type="spellEnd"/>
      <w:r w:rsidRPr="002C064A">
        <w:rPr>
          <w:szCs w:val="24"/>
        </w:rPr>
        <w:t>, несут ответственность за их разглашение в соответствии с действующим законодательством Российской Федерации.</w:t>
      </w:r>
    </w:p>
    <w:p w:rsidR="00BB7B6C" w:rsidRPr="002C064A" w:rsidRDefault="00BB7B6C" w:rsidP="000212F1">
      <w:pPr>
        <w:pStyle w:val="1"/>
        <w:pageBreakBefore/>
        <w:numPr>
          <w:ilvl w:val="0"/>
          <w:numId w:val="11"/>
        </w:numPr>
        <w:spacing w:before="360" w:beforeAutospacing="0" w:after="240" w:afterAutospacing="0" w:line="276" w:lineRule="auto"/>
        <w:ind w:hanging="720"/>
        <w:jc w:val="center"/>
        <w:rPr>
          <w:sz w:val="24"/>
          <w:szCs w:val="24"/>
        </w:rPr>
      </w:pPr>
      <w:bookmarkStart w:id="46" w:name="_Toc521913714"/>
      <w:bookmarkStart w:id="47" w:name="_Toc528575575"/>
      <w:bookmarkStart w:id="48" w:name="_Toc536187933"/>
      <w:r w:rsidRPr="002C064A">
        <w:rPr>
          <w:sz w:val="24"/>
          <w:szCs w:val="24"/>
        </w:rPr>
        <w:t>Меры при возникновении обстоятельств непреодолимой силы (форс-мажор)</w:t>
      </w:r>
      <w:bookmarkEnd w:id="46"/>
      <w:bookmarkEnd w:id="47"/>
      <w:bookmarkEnd w:id="48"/>
    </w:p>
    <w:p w:rsidR="00BB7B6C" w:rsidRPr="002C064A" w:rsidRDefault="00BB7B6C" w:rsidP="00BB7B6C">
      <w:pPr>
        <w:pStyle w:val="E"/>
        <w:spacing w:before="0" w:after="0" w:line="276" w:lineRule="auto"/>
        <w:ind w:firstLine="709"/>
        <w:rPr>
          <w:szCs w:val="24"/>
        </w:rPr>
      </w:pPr>
      <w:r w:rsidRPr="002C064A">
        <w:rPr>
          <w:szCs w:val="24"/>
        </w:rPr>
        <w:t>1</w:t>
      </w:r>
      <w:r w:rsidR="0006231D" w:rsidRPr="002C064A">
        <w:rPr>
          <w:szCs w:val="24"/>
        </w:rPr>
        <w:t>5</w:t>
      </w:r>
      <w:r w:rsidRPr="002C064A">
        <w:rPr>
          <w:szCs w:val="24"/>
        </w:rPr>
        <w:t>.1. К обстоятельствам непреодолимой силы (форс-мажора) относятся события, на которые Банк не мог оказывать влияние и за возникновение которых он не несет ответственности: землетрясение, наводнение, пожар, забастовки, насильственные или военные действия любого характера, решения органов государственной власти, препятствующие исполнению требований действующего законодательства Российской Федерации в сфере персональных данных.</w:t>
      </w:r>
    </w:p>
    <w:p w:rsidR="00BB7B6C" w:rsidRPr="002C064A" w:rsidRDefault="00BB7B6C" w:rsidP="00BB7B6C">
      <w:pPr>
        <w:pStyle w:val="E"/>
        <w:spacing w:before="0" w:after="0" w:line="276" w:lineRule="auto"/>
        <w:ind w:firstLine="709"/>
        <w:rPr>
          <w:szCs w:val="24"/>
        </w:rPr>
      </w:pPr>
      <w:r w:rsidRPr="002C064A">
        <w:rPr>
          <w:szCs w:val="24"/>
        </w:rPr>
        <w:t>1</w:t>
      </w:r>
      <w:r w:rsidR="0006231D" w:rsidRPr="002C064A">
        <w:rPr>
          <w:szCs w:val="24"/>
        </w:rPr>
        <w:t>5</w:t>
      </w:r>
      <w:r w:rsidRPr="002C064A">
        <w:rPr>
          <w:szCs w:val="24"/>
        </w:rPr>
        <w:t xml:space="preserve">.2. В случае появления обстоятельств непреодолимой силы, возникших в результате событий чрезвычайного характера, которые Банк не мог предвидеть и предотвратить разумными мерами, должностные лица Банка обязаны принять все возможные меры по недопущению нарушения прав Субъектов </w:t>
      </w:r>
      <w:proofErr w:type="spellStart"/>
      <w:r w:rsidRPr="002C064A">
        <w:rPr>
          <w:szCs w:val="24"/>
        </w:rPr>
        <w:t>ПДн</w:t>
      </w:r>
      <w:proofErr w:type="spellEnd"/>
      <w:r w:rsidRPr="002C064A">
        <w:rPr>
          <w:szCs w:val="24"/>
        </w:rPr>
        <w:t>.</w:t>
      </w:r>
    </w:p>
    <w:p w:rsidR="00BB7B6C" w:rsidRPr="002C064A" w:rsidRDefault="00BB7B6C" w:rsidP="00BB7B6C">
      <w:pPr>
        <w:pStyle w:val="E"/>
        <w:spacing w:before="0" w:after="0" w:line="276" w:lineRule="auto"/>
        <w:ind w:firstLine="709"/>
        <w:rPr>
          <w:szCs w:val="24"/>
        </w:rPr>
      </w:pPr>
      <w:r w:rsidRPr="002C064A">
        <w:rPr>
          <w:szCs w:val="24"/>
        </w:rPr>
        <w:t>1</w:t>
      </w:r>
      <w:r w:rsidR="0006231D" w:rsidRPr="002C064A">
        <w:rPr>
          <w:szCs w:val="24"/>
        </w:rPr>
        <w:t>5</w:t>
      </w:r>
      <w:r w:rsidRPr="002C064A">
        <w:rPr>
          <w:szCs w:val="24"/>
        </w:rPr>
        <w:t>.3. Надлежащим доказательством наличия указанных выше обстоятельств будут служить официальные документы Банка.</w:t>
      </w:r>
    </w:p>
    <w:p w:rsidR="00BB7B6C" w:rsidRPr="002C064A" w:rsidRDefault="00BB7B6C" w:rsidP="00BB7B6C">
      <w:pPr>
        <w:pStyle w:val="E"/>
        <w:spacing w:before="0" w:after="0" w:line="276" w:lineRule="auto"/>
        <w:ind w:firstLine="709"/>
        <w:rPr>
          <w:szCs w:val="24"/>
        </w:rPr>
      </w:pPr>
      <w:r w:rsidRPr="002C064A">
        <w:rPr>
          <w:szCs w:val="24"/>
        </w:rPr>
        <w:t>1</w:t>
      </w:r>
      <w:r w:rsidR="0006231D" w:rsidRPr="002C064A">
        <w:rPr>
          <w:szCs w:val="24"/>
        </w:rPr>
        <w:t>5</w:t>
      </w:r>
      <w:r w:rsidRPr="002C064A">
        <w:rPr>
          <w:szCs w:val="24"/>
        </w:rPr>
        <w:t xml:space="preserve">.4. Банк в случае возникновении указанных выше обстоятельств и нарушении прав Субъектов </w:t>
      </w:r>
      <w:proofErr w:type="spellStart"/>
      <w:r w:rsidRPr="002C064A">
        <w:rPr>
          <w:szCs w:val="24"/>
        </w:rPr>
        <w:t>ПДн</w:t>
      </w:r>
      <w:proofErr w:type="spellEnd"/>
      <w:r w:rsidRPr="002C064A">
        <w:rPr>
          <w:szCs w:val="24"/>
        </w:rPr>
        <w:t xml:space="preserve">, связанных с такими обстоятельствами, извещает Субъектов </w:t>
      </w:r>
      <w:proofErr w:type="spellStart"/>
      <w:r w:rsidRPr="002C064A">
        <w:rPr>
          <w:szCs w:val="24"/>
        </w:rPr>
        <w:t>ПДн</w:t>
      </w:r>
      <w:proofErr w:type="spellEnd"/>
      <w:r w:rsidRPr="002C064A">
        <w:rPr>
          <w:szCs w:val="24"/>
        </w:rPr>
        <w:t xml:space="preserve"> всеми доступными способами.</w:t>
      </w:r>
    </w:p>
    <w:p w:rsidR="00BB7B6C" w:rsidRPr="002C064A" w:rsidRDefault="00BB7B6C" w:rsidP="00BB7B6C">
      <w:pPr>
        <w:spacing w:line="276" w:lineRule="auto"/>
        <w:rPr>
          <w:rFonts w:ascii="Times New Roman" w:hAnsi="Times New Roman"/>
          <w:sz w:val="24"/>
          <w:szCs w:val="24"/>
        </w:rPr>
      </w:pPr>
    </w:p>
    <w:p w:rsidR="007221C9" w:rsidRPr="002C064A" w:rsidRDefault="007221C9" w:rsidP="007221C9">
      <w:pPr>
        <w:pStyle w:val="1"/>
        <w:pageBreakBefore/>
        <w:numPr>
          <w:ilvl w:val="0"/>
          <w:numId w:val="11"/>
        </w:numPr>
        <w:spacing w:before="360" w:beforeAutospacing="0" w:after="240" w:afterAutospacing="0" w:line="276" w:lineRule="auto"/>
        <w:ind w:hanging="720"/>
        <w:jc w:val="center"/>
        <w:rPr>
          <w:sz w:val="24"/>
          <w:szCs w:val="24"/>
        </w:rPr>
      </w:pPr>
      <w:r w:rsidRPr="002C064A">
        <w:rPr>
          <w:sz w:val="24"/>
          <w:szCs w:val="24"/>
        </w:rPr>
        <w:t>Заключительные положения</w:t>
      </w:r>
    </w:p>
    <w:p w:rsidR="007221C9" w:rsidRPr="002C064A" w:rsidRDefault="007221C9" w:rsidP="007221C9">
      <w:pPr>
        <w:pStyle w:val="E"/>
        <w:spacing w:before="0" w:after="0" w:line="276" w:lineRule="auto"/>
        <w:ind w:firstLine="709"/>
        <w:rPr>
          <w:szCs w:val="24"/>
        </w:rPr>
      </w:pPr>
      <w:r w:rsidRPr="002C064A">
        <w:rPr>
          <w:szCs w:val="24"/>
        </w:rPr>
        <w:t>1</w:t>
      </w:r>
      <w:r w:rsidR="00844A03" w:rsidRPr="002C064A">
        <w:rPr>
          <w:szCs w:val="24"/>
        </w:rPr>
        <w:t>6</w:t>
      </w:r>
      <w:r w:rsidRPr="002C064A">
        <w:rPr>
          <w:szCs w:val="24"/>
        </w:rPr>
        <w:t xml:space="preserve">.1. Настоящая Политика утверждается Приказом Председателя Правления Банка и вступает в силу с момента его утверждения. </w:t>
      </w:r>
    </w:p>
    <w:p w:rsidR="007221C9" w:rsidRPr="002C064A" w:rsidRDefault="00844A03" w:rsidP="007221C9">
      <w:pPr>
        <w:pStyle w:val="E"/>
        <w:spacing w:before="0" w:after="0" w:line="276" w:lineRule="auto"/>
        <w:ind w:firstLine="709"/>
        <w:rPr>
          <w:szCs w:val="24"/>
        </w:rPr>
      </w:pPr>
      <w:r w:rsidRPr="002C064A">
        <w:rPr>
          <w:szCs w:val="24"/>
        </w:rPr>
        <w:t>16</w:t>
      </w:r>
      <w:r w:rsidR="007221C9" w:rsidRPr="002C064A">
        <w:rPr>
          <w:szCs w:val="24"/>
        </w:rPr>
        <w:t xml:space="preserve">.2. Решение о внесении изменений или дополнений в настоящую Политику принимается Председателем Правления Банка. </w:t>
      </w:r>
    </w:p>
    <w:p w:rsidR="007221C9" w:rsidRPr="002C064A" w:rsidRDefault="00844A03" w:rsidP="007221C9">
      <w:pPr>
        <w:pStyle w:val="E"/>
        <w:spacing w:before="0" w:after="0" w:line="276" w:lineRule="auto"/>
        <w:ind w:firstLine="709"/>
        <w:rPr>
          <w:szCs w:val="24"/>
        </w:rPr>
      </w:pPr>
      <w:r w:rsidRPr="002C064A">
        <w:rPr>
          <w:szCs w:val="24"/>
        </w:rPr>
        <w:t>16</w:t>
      </w:r>
      <w:r w:rsidR="007221C9" w:rsidRPr="002C064A">
        <w:rPr>
          <w:szCs w:val="24"/>
        </w:rPr>
        <w:t xml:space="preserve">.3. Содержание настоящей Политики доводится до сведения всех Работников Банка. </w:t>
      </w:r>
    </w:p>
    <w:p w:rsidR="007221C9" w:rsidRPr="002C064A" w:rsidRDefault="00844A03" w:rsidP="007221C9">
      <w:pPr>
        <w:pStyle w:val="E"/>
        <w:spacing w:before="0" w:after="0" w:line="276" w:lineRule="auto"/>
        <w:ind w:firstLine="709"/>
        <w:rPr>
          <w:szCs w:val="24"/>
        </w:rPr>
      </w:pPr>
      <w:r w:rsidRPr="002C064A">
        <w:rPr>
          <w:szCs w:val="24"/>
        </w:rPr>
        <w:t>16</w:t>
      </w:r>
      <w:r w:rsidR="007221C9" w:rsidRPr="002C064A">
        <w:rPr>
          <w:szCs w:val="24"/>
        </w:rPr>
        <w:t xml:space="preserve">.4. Требования настоящей Политики подлежат обязательному выполнению всеми Работниками Банка. </w:t>
      </w:r>
    </w:p>
    <w:p w:rsidR="007221C9" w:rsidRPr="007221C9" w:rsidRDefault="00844A03" w:rsidP="007221C9">
      <w:pPr>
        <w:pStyle w:val="E"/>
        <w:spacing w:before="0" w:after="0" w:line="276" w:lineRule="auto"/>
        <w:ind w:firstLine="709"/>
        <w:rPr>
          <w:szCs w:val="24"/>
        </w:rPr>
      </w:pPr>
      <w:r w:rsidRPr="002C064A">
        <w:rPr>
          <w:szCs w:val="24"/>
        </w:rPr>
        <w:t>16</w:t>
      </w:r>
      <w:r w:rsidR="007221C9" w:rsidRPr="002C064A">
        <w:rPr>
          <w:szCs w:val="24"/>
        </w:rPr>
        <w:t>.5. В случае если отдельные положения настоящей Политики войдут в противоречие с действующим законодательством Российской Федерации, применяются положения действующего законодательства.</w:t>
      </w:r>
    </w:p>
    <w:p w:rsidR="00BB7B6C" w:rsidRDefault="00BB7B6C" w:rsidP="00BB7B6C">
      <w:pPr>
        <w:spacing w:line="276" w:lineRule="auto"/>
        <w:rPr>
          <w:rFonts w:ascii="Times New Roman" w:hAnsi="Times New Roman"/>
          <w:sz w:val="24"/>
          <w:szCs w:val="24"/>
        </w:rPr>
      </w:pPr>
    </w:p>
    <w:p w:rsidR="00BB7B6C" w:rsidRDefault="00BB7B6C" w:rsidP="00BB7B6C">
      <w:pPr>
        <w:spacing w:line="276" w:lineRule="auto"/>
        <w:rPr>
          <w:rFonts w:ascii="Times New Roman" w:hAnsi="Times New Roman"/>
          <w:sz w:val="24"/>
          <w:szCs w:val="24"/>
        </w:rPr>
      </w:pPr>
    </w:p>
    <w:p w:rsidR="00BB7B6C" w:rsidRDefault="00BB7B6C" w:rsidP="00BB7B6C">
      <w:pPr>
        <w:spacing w:line="276" w:lineRule="auto"/>
        <w:rPr>
          <w:rFonts w:ascii="Times New Roman" w:hAnsi="Times New Roman"/>
          <w:sz w:val="24"/>
          <w:szCs w:val="24"/>
        </w:rPr>
      </w:pPr>
    </w:p>
    <w:p w:rsidR="00A85249" w:rsidRDefault="00A85249"/>
    <w:sectPr w:rsidR="00A85249">
      <w:pgSz w:w="11906" w:h="16838"/>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793" w:rsidRDefault="006A1793" w:rsidP="00BB7B6C">
      <w:pPr>
        <w:spacing w:after="0" w:line="240" w:lineRule="auto"/>
      </w:pPr>
      <w:r>
        <w:separator/>
      </w:r>
    </w:p>
  </w:endnote>
  <w:endnote w:type="continuationSeparator" w:id="0">
    <w:p w:rsidR="006A1793" w:rsidRDefault="006A1793" w:rsidP="00B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FA" w:rsidRDefault="00D84FFA">
    <w:pPr>
      <w:pStyle w:val="a6"/>
      <w:jc w:val="right"/>
      <w:rPr>
        <w:rFonts w:ascii="Times New Roman" w:hAnsi="Times New Roman"/>
      </w:rPr>
    </w:pPr>
  </w:p>
  <w:p w:rsidR="00D84FFA" w:rsidRDefault="00D84FF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FA" w:rsidRDefault="00D84FFA">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793" w:rsidRDefault="006A1793" w:rsidP="00BB7B6C">
      <w:pPr>
        <w:spacing w:after="0" w:line="240" w:lineRule="auto"/>
      </w:pPr>
      <w:r>
        <w:separator/>
      </w:r>
    </w:p>
  </w:footnote>
  <w:footnote w:type="continuationSeparator" w:id="0">
    <w:p w:rsidR="006A1793" w:rsidRDefault="006A1793" w:rsidP="00BB7B6C">
      <w:pPr>
        <w:spacing w:after="0" w:line="240" w:lineRule="auto"/>
      </w:pPr>
      <w:r>
        <w:continuationSeparator/>
      </w:r>
    </w:p>
  </w:footnote>
  <w:footnote w:id="1">
    <w:p w:rsidR="00D84FFA" w:rsidRDefault="00D84FFA" w:rsidP="00BB7B6C">
      <w:pPr>
        <w:pStyle w:val="a4"/>
        <w:ind w:firstLine="0"/>
      </w:pPr>
      <w:r>
        <w:rPr>
          <w:rStyle w:val="ad"/>
          <w:sz w:val="18"/>
          <w:szCs w:val="18"/>
        </w:rPr>
        <w:footnoteRef/>
      </w:r>
      <w:r>
        <w:rPr>
          <w:sz w:val="18"/>
          <w:szCs w:val="18"/>
        </w:rPr>
        <w:t xml:space="preserve"> Федеральный закон от 27.07.2006 № 152-ФЗ «О персональных данных», ст.2</w:t>
      </w:r>
    </w:p>
  </w:footnote>
  <w:footnote w:id="2">
    <w:p w:rsidR="00D84FFA" w:rsidRDefault="00D84FFA" w:rsidP="00BB7B6C">
      <w:pPr>
        <w:pStyle w:val="a4"/>
        <w:ind w:firstLine="0"/>
        <w:rPr>
          <w:rFonts w:ascii="Cambria" w:hAnsi="Cambria"/>
        </w:rPr>
      </w:pPr>
      <w:r>
        <w:rPr>
          <w:rStyle w:val="ad"/>
          <w:sz w:val="18"/>
        </w:rPr>
        <w:footnoteRef/>
      </w:r>
      <w:r>
        <w:rPr>
          <w:sz w:val="18"/>
        </w:rPr>
        <w:t xml:space="preserve"> Федеральный закон от 27.07.2006 № 152-ФЗ «О персональных данных», ст.2</w:t>
      </w:r>
    </w:p>
  </w:footnote>
  <w:footnote w:id="3">
    <w:p w:rsidR="00D84FFA" w:rsidRDefault="00D84FFA" w:rsidP="001C6FAE">
      <w:pPr>
        <w:pStyle w:val="a4"/>
      </w:pPr>
      <w:r>
        <w:rPr>
          <w:rStyle w:val="ad"/>
        </w:rPr>
        <w:t>1</w:t>
      </w:r>
      <w:r>
        <w:t xml:space="preserve"> </w:t>
      </w:r>
      <w:proofErr w:type="gramStart"/>
      <w:r>
        <w:rPr>
          <w:szCs w:val="16"/>
        </w:rPr>
        <w:t xml:space="preserve">Иностранные государства, не являющиеся сторонами Конвенции Совета Европы о защите физических лиц при автоматизированной обработке персональных данных, а также не включенные в Приказ </w:t>
      </w:r>
      <w:proofErr w:type="spellStart"/>
      <w:r>
        <w:rPr>
          <w:szCs w:val="16"/>
        </w:rPr>
        <w:t>Роскомнадзора</w:t>
      </w:r>
      <w:proofErr w:type="spellEnd"/>
      <w:r>
        <w:rPr>
          <w:szCs w:val="16"/>
        </w:rPr>
        <w:t xml:space="preserve"> «Об утверждении перечня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w:t>
      </w:r>
      <w:proofErr w:type="gramEnd"/>
    </w:p>
  </w:footnote>
  <w:footnote w:id="4">
    <w:p w:rsidR="00D84FFA" w:rsidRDefault="00D84FFA" w:rsidP="001C6FAE">
      <w:pPr>
        <w:pStyle w:val="a4"/>
      </w:pPr>
      <w:r>
        <w:rPr>
          <w:rStyle w:val="ad"/>
        </w:rPr>
        <w:t>2</w:t>
      </w:r>
      <w:r>
        <w:t xml:space="preserve"> </w:t>
      </w:r>
      <w:r>
        <w:rPr>
          <w:szCs w:val="16"/>
        </w:rPr>
        <w:t>В соответствии с пунктом 4 статьи 9 Федерального закона № 152-ФЗ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E11D1"/>
    <w:multiLevelType w:val="multilevel"/>
    <w:tmpl w:val="8988C1F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34D75094"/>
    <w:multiLevelType w:val="hybridMultilevel"/>
    <w:tmpl w:val="E2486394"/>
    <w:lvl w:ilvl="0" w:tplc="AC9C7722">
      <w:start w:val="1"/>
      <w:numFmt w:val="bullet"/>
      <w:lvlText w:val="-"/>
      <w:lvlJc w:val="left"/>
      <w:pPr>
        <w:ind w:left="1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43A7D5A">
      <w:start w:val="1"/>
      <w:numFmt w:val="bullet"/>
      <w:lvlText w:val="o"/>
      <w:lvlJc w:val="left"/>
      <w:pPr>
        <w:ind w:left="11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7DAA7E0">
      <w:start w:val="1"/>
      <w:numFmt w:val="bullet"/>
      <w:lvlText w:val="▪"/>
      <w:lvlJc w:val="left"/>
      <w:pPr>
        <w:ind w:left="18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E4ABF8E">
      <w:start w:val="1"/>
      <w:numFmt w:val="bullet"/>
      <w:lvlText w:val="•"/>
      <w:lvlJc w:val="left"/>
      <w:pPr>
        <w:ind w:left="25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2D0D600">
      <w:start w:val="1"/>
      <w:numFmt w:val="bullet"/>
      <w:lvlText w:val="o"/>
      <w:lvlJc w:val="left"/>
      <w:pPr>
        <w:ind w:left="32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6365098">
      <w:start w:val="1"/>
      <w:numFmt w:val="bullet"/>
      <w:lvlText w:val="▪"/>
      <w:lvlJc w:val="left"/>
      <w:pPr>
        <w:ind w:left="40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1A0A946">
      <w:start w:val="1"/>
      <w:numFmt w:val="bullet"/>
      <w:lvlText w:val="•"/>
      <w:lvlJc w:val="left"/>
      <w:pPr>
        <w:ind w:left="47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BDCF9FA">
      <w:start w:val="1"/>
      <w:numFmt w:val="bullet"/>
      <w:lvlText w:val="o"/>
      <w:lvlJc w:val="left"/>
      <w:pPr>
        <w:ind w:left="54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0E617D6">
      <w:start w:val="1"/>
      <w:numFmt w:val="bullet"/>
      <w:lvlText w:val="▪"/>
      <w:lvlJc w:val="left"/>
      <w:pPr>
        <w:ind w:left="61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3D756293"/>
    <w:multiLevelType w:val="multilevel"/>
    <w:tmpl w:val="6DC0D5F2"/>
    <w:lvl w:ilvl="0">
      <w:start w:val="1"/>
      <w:numFmt w:val="decimal"/>
      <w:lvlText w:val="%1."/>
      <w:lvlJc w:val="left"/>
      <w:pPr>
        <w:ind w:left="720" w:hanging="360"/>
      </w:pPr>
    </w:lvl>
    <w:lvl w:ilvl="1">
      <w:start w:val="2"/>
      <w:numFmt w:val="decimal"/>
      <w:isLgl/>
      <w:lvlText w:val="%1.%2."/>
      <w:lvlJc w:val="left"/>
      <w:pPr>
        <w:ind w:left="1189" w:hanging="48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3">
    <w:nsid w:val="49AC2062"/>
    <w:multiLevelType w:val="hybridMultilevel"/>
    <w:tmpl w:val="13D06F60"/>
    <w:lvl w:ilvl="0" w:tplc="F5FA2C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4FD7E6EB"/>
    <w:multiLevelType w:val="hybridMultilevel"/>
    <w:tmpl w:val="4E75C6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2C20190"/>
    <w:multiLevelType w:val="hybridMultilevel"/>
    <w:tmpl w:val="450EB6BC"/>
    <w:lvl w:ilvl="0" w:tplc="0419000F">
      <w:start w:val="1"/>
      <w:numFmt w:val="bullet"/>
      <w:lvlText w:val="–"/>
      <w:lvlJc w:val="left"/>
      <w:pPr>
        <w:ind w:left="4897" w:hanging="360"/>
      </w:pPr>
      <w:rPr>
        <w:rFonts w:ascii="Calibri" w:hAnsi="Calibri"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6">
    <w:nsid w:val="66C31DEF"/>
    <w:multiLevelType w:val="hybridMultilevel"/>
    <w:tmpl w:val="2BF606CE"/>
    <w:lvl w:ilvl="0" w:tplc="04190003">
      <w:start w:val="1"/>
      <w:numFmt w:val="bullet"/>
      <w:lvlText w:val="o"/>
      <w:lvlJc w:val="left"/>
      <w:pPr>
        <w:ind w:left="2136" w:hanging="360"/>
      </w:pPr>
      <w:rPr>
        <w:rFonts w:ascii="Courier New" w:hAnsi="Courier New" w:cs="Courier New"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
    <w:nsid w:val="66EE79C1"/>
    <w:multiLevelType w:val="hybridMultilevel"/>
    <w:tmpl w:val="52F25D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E45132A"/>
    <w:multiLevelType w:val="hybridMultilevel"/>
    <w:tmpl w:val="B8D074D0"/>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
    <w:nsid w:val="74314D7B"/>
    <w:multiLevelType w:val="multilevel"/>
    <w:tmpl w:val="14DA36C8"/>
    <w:lvl w:ilvl="0">
      <w:start w:val="1"/>
      <w:numFmt w:val="decimal"/>
      <w:lvlText w:val="%1."/>
      <w:lvlJc w:val="left"/>
      <w:pPr>
        <w:ind w:left="1146" w:hanging="360"/>
      </w:pPr>
    </w:lvl>
    <w:lvl w:ilvl="1">
      <w:start w:val="2"/>
      <w:numFmt w:val="decimal"/>
      <w:isLgl/>
      <w:lvlText w:val="%1.%2."/>
      <w:lvlJc w:val="left"/>
      <w:pPr>
        <w:ind w:left="1206" w:hanging="420"/>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586" w:hanging="1800"/>
      </w:pPr>
    </w:lvl>
  </w:abstractNum>
  <w:abstractNum w:abstractNumId="10">
    <w:nsid w:val="75255F25"/>
    <w:multiLevelType w:val="hybridMultilevel"/>
    <w:tmpl w:val="97CCEAE6"/>
    <w:lvl w:ilvl="0" w:tplc="0419000F">
      <w:start w:val="1"/>
      <w:numFmt w:val="bullet"/>
      <w:lvlText w:val="–"/>
      <w:lvlJc w:val="left"/>
      <w:pPr>
        <w:ind w:left="3196" w:hanging="360"/>
      </w:pPr>
      <w:rPr>
        <w:rFonts w:ascii="Calibri" w:hAnsi="Calibr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3"/>
  </w:num>
  <w:num w:numId="8">
    <w:abstractNumId w:val="5"/>
  </w:num>
  <w:num w:numId="9">
    <w:abstractNumId w:val="10"/>
  </w:num>
  <w:num w:numId="10">
    <w:abstractNumId w:val="7"/>
  </w:num>
  <w:num w:numId="11">
    <w:abstractNumId w:val="0"/>
  </w:num>
  <w:num w:numId="12">
    <w:abstractNumId w:val="4"/>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6C"/>
    <w:rsid w:val="000212F1"/>
    <w:rsid w:val="0002779B"/>
    <w:rsid w:val="00031B1C"/>
    <w:rsid w:val="00050A5B"/>
    <w:rsid w:val="0006231D"/>
    <w:rsid w:val="0009692D"/>
    <w:rsid w:val="000974EF"/>
    <w:rsid w:val="000A1DE4"/>
    <w:rsid w:val="000B17CB"/>
    <w:rsid w:val="000C287D"/>
    <w:rsid w:val="000C7378"/>
    <w:rsid w:val="000D49CC"/>
    <w:rsid w:val="001005F7"/>
    <w:rsid w:val="001135F1"/>
    <w:rsid w:val="00146986"/>
    <w:rsid w:val="001714E6"/>
    <w:rsid w:val="001A05A5"/>
    <w:rsid w:val="001A4A81"/>
    <w:rsid w:val="001C201B"/>
    <w:rsid w:val="001C6FAE"/>
    <w:rsid w:val="001D14ED"/>
    <w:rsid w:val="001D2BD4"/>
    <w:rsid w:val="001F7B2C"/>
    <w:rsid w:val="00216FC4"/>
    <w:rsid w:val="00256D31"/>
    <w:rsid w:val="0028347F"/>
    <w:rsid w:val="00297158"/>
    <w:rsid w:val="002B4412"/>
    <w:rsid w:val="002B7308"/>
    <w:rsid w:val="002C064A"/>
    <w:rsid w:val="002D7E00"/>
    <w:rsid w:val="00306BF9"/>
    <w:rsid w:val="00324807"/>
    <w:rsid w:val="00324816"/>
    <w:rsid w:val="0034392A"/>
    <w:rsid w:val="003504D3"/>
    <w:rsid w:val="003A24A4"/>
    <w:rsid w:val="003E08F6"/>
    <w:rsid w:val="003F3BC7"/>
    <w:rsid w:val="00446DFA"/>
    <w:rsid w:val="0047339B"/>
    <w:rsid w:val="00474632"/>
    <w:rsid w:val="00484F19"/>
    <w:rsid w:val="004D21CF"/>
    <w:rsid w:val="004D7BE9"/>
    <w:rsid w:val="004D7FCD"/>
    <w:rsid w:val="00523812"/>
    <w:rsid w:val="00530D5E"/>
    <w:rsid w:val="005524DF"/>
    <w:rsid w:val="005913D9"/>
    <w:rsid w:val="00596368"/>
    <w:rsid w:val="005E069A"/>
    <w:rsid w:val="005F06A4"/>
    <w:rsid w:val="00641AD9"/>
    <w:rsid w:val="00655FAF"/>
    <w:rsid w:val="006804B7"/>
    <w:rsid w:val="006A1793"/>
    <w:rsid w:val="006B32C0"/>
    <w:rsid w:val="006D1D7B"/>
    <w:rsid w:val="006D7D34"/>
    <w:rsid w:val="007221C9"/>
    <w:rsid w:val="00723A6E"/>
    <w:rsid w:val="00726214"/>
    <w:rsid w:val="007479FF"/>
    <w:rsid w:val="007904CF"/>
    <w:rsid w:val="007B1B2B"/>
    <w:rsid w:val="007C6EB0"/>
    <w:rsid w:val="007D2371"/>
    <w:rsid w:val="00816A44"/>
    <w:rsid w:val="00844A03"/>
    <w:rsid w:val="00851B1D"/>
    <w:rsid w:val="008731F5"/>
    <w:rsid w:val="00891A4C"/>
    <w:rsid w:val="008C440A"/>
    <w:rsid w:val="008D2E97"/>
    <w:rsid w:val="009046F0"/>
    <w:rsid w:val="009523A3"/>
    <w:rsid w:val="00962308"/>
    <w:rsid w:val="00991EB4"/>
    <w:rsid w:val="009A3258"/>
    <w:rsid w:val="009B1EA1"/>
    <w:rsid w:val="009E2045"/>
    <w:rsid w:val="009F4EC9"/>
    <w:rsid w:val="00A10B50"/>
    <w:rsid w:val="00A85249"/>
    <w:rsid w:val="00AC254E"/>
    <w:rsid w:val="00AE3039"/>
    <w:rsid w:val="00B21905"/>
    <w:rsid w:val="00B73361"/>
    <w:rsid w:val="00BB7B6C"/>
    <w:rsid w:val="00BD4060"/>
    <w:rsid w:val="00C016A0"/>
    <w:rsid w:val="00C06D0E"/>
    <w:rsid w:val="00C147CC"/>
    <w:rsid w:val="00C2600C"/>
    <w:rsid w:val="00C35E3C"/>
    <w:rsid w:val="00C3646D"/>
    <w:rsid w:val="00C5405B"/>
    <w:rsid w:val="00C54EFF"/>
    <w:rsid w:val="00C7261E"/>
    <w:rsid w:val="00C75E31"/>
    <w:rsid w:val="00C83132"/>
    <w:rsid w:val="00CE7308"/>
    <w:rsid w:val="00CE7A22"/>
    <w:rsid w:val="00D0286B"/>
    <w:rsid w:val="00D164AE"/>
    <w:rsid w:val="00D37504"/>
    <w:rsid w:val="00D45F57"/>
    <w:rsid w:val="00D84FFA"/>
    <w:rsid w:val="00DA20A1"/>
    <w:rsid w:val="00DA2A63"/>
    <w:rsid w:val="00DA2EFE"/>
    <w:rsid w:val="00DB0BE3"/>
    <w:rsid w:val="00E03B19"/>
    <w:rsid w:val="00E13766"/>
    <w:rsid w:val="00E20010"/>
    <w:rsid w:val="00E42C55"/>
    <w:rsid w:val="00E53E69"/>
    <w:rsid w:val="00E5536F"/>
    <w:rsid w:val="00E76770"/>
    <w:rsid w:val="00E85107"/>
    <w:rsid w:val="00EE54F2"/>
    <w:rsid w:val="00EE7FA7"/>
    <w:rsid w:val="00EF2C63"/>
    <w:rsid w:val="00F55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B6C"/>
    <w:pPr>
      <w:spacing w:after="160" w:line="254" w:lineRule="auto"/>
    </w:pPr>
    <w:rPr>
      <w:rFonts w:ascii="Calibri" w:eastAsia="Calibri" w:hAnsi="Calibri" w:cs="Times New Roman"/>
    </w:rPr>
  </w:style>
  <w:style w:type="paragraph" w:styleId="1">
    <w:name w:val="heading 1"/>
    <w:basedOn w:val="a"/>
    <w:link w:val="10"/>
    <w:uiPriority w:val="9"/>
    <w:qFormat/>
    <w:rsid w:val="00BB7B6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7B6C"/>
    <w:rPr>
      <w:rFonts w:ascii="Times New Roman" w:eastAsia="Times New Roman" w:hAnsi="Times New Roman" w:cs="Times New Roman"/>
      <w:b/>
      <w:bCs/>
      <w:kern w:val="36"/>
      <w:sz w:val="48"/>
      <w:szCs w:val="48"/>
      <w:lang w:eastAsia="ru-RU"/>
    </w:rPr>
  </w:style>
  <w:style w:type="character" w:styleId="a3">
    <w:name w:val="Hyperlink"/>
    <w:uiPriority w:val="99"/>
    <w:semiHidden/>
    <w:unhideWhenUsed/>
    <w:rsid w:val="00BB7B6C"/>
    <w:rPr>
      <w:color w:val="0563C1"/>
      <w:u w:val="single"/>
    </w:rPr>
  </w:style>
  <w:style w:type="paragraph" w:styleId="a4">
    <w:name w:val="footnote text"/>
    <w:basedOn w:val="a"/>
    <w:link w:val="a5"/>
    <w:uiPriority w:val="99"/>
    <w:semiHidden/>
    <w:unhideWhenUsed/>
    <w:rsid w:val="00BB7B6C"/>
    <w:pPr>
      <w:tabs>
        <w:tab w:val="left" w:pos="9639"/>
      </w:tabs>
      <w:spacing w:after="0" w:line="240" w:lineRule="auto"/>
      <w:ind w:firstLine="709"/>
      <w:jc w:val="both"/>
    </w:pPr>
    <w:rPr>
      <w:rFonts w:ascii="Times New Roman" w:eastAsia="Times New Roman" w:hAnsi="Times New Roman"/>
      <w:sz w:val="16"/>
      <w:szCs w:val="20"/>
      <w:lang w:eastAsia="ru-RU"/>
    </w:rPr>
  </w:style>
  <w:style w:type="character" w:customStyle="1" w:styleId="a5">
    <w:name w:val="Текст сноски Знак"/>
    <w:basedOn w:val="a0"/>
    <w:link w:val="a4"/>
    <w:uiPriority w:val="99"/>
    <w:semiHidden/>
    <w:rsid w:val="00BB7B6C"/>
    <w:rPr>
      <w:rFonts w:ascii="Times New Roman" w:eastAsia="Times New Roman" w:hAnsi="Times New Roman" w:cs="Times New Roman"/>
      <w:sz w:val="16"/>
      <w:szCs w:val="20"/>
      <w:lang w:eastAsia="ru-RU"/>
    </w:rPr>
  </w:style>
  <w:style w:type="paragraph" w:styleId="a6">
    <w:name w:val="footer"/>
    <w:basedOn w:val="a"/>
    <w:link w:val="a7"/>
    <w:uiPriority w:val="99"/>
    <w:unhideWhenUsed/>
    <w:rsid w:val="00BB7B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7B6C"/>
    <w:rPr>
      <w:rFonts w:ascii="Calibri" w:eastAsia="Calibri" w:hAnsi="Calibri" w:cs="Times New Roman"/>
    </w:rPr>
  </w:style>
  <w:style w:type="paragraph" w:styleId="a8">
    <w:name w:val="Body Text Indent"/>
    <w:basedOn w:val="a"/>
    <w:link w:val="a9"/>
    <w:uiPriority w:val="99"/>
    <w:semiHidden/>
    <w:unhideWhenUsed/>
    <w:rsid w:val="00BB7B6C"/>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uiPriority w:val="99"/>
    <w:semiHidden/>
    <w:rsid w:val="00BB7B6C"/>
    <w:rPr>
      <w:rFonts w:ascii="Times New Roman" w:eastAsia="Times New Roman" w:hAnsi="Times New Roman" w:cs="Times New Roman"/>
      <w:sz w:val="24"/>
      <w:szCs w:val="24"/>
      <w:lang w:eastAsia="ru-RU"/>
    </w:rPr>
  </w:style>
  <w:style w:type="paragraph" w:styleId="aa">
    <w:name w:val="Plain Text"/>
    <w:basedOn w:val="a"/>
    <w:link w:val="ab"/>
    <w:uiPriority w:val="99"/>
    <w:semiHidden/>
    <w:unhideWhenUsed/>
    <w:rsid w:val="00BB7B6C"/>
    <w:pPr>
      <w:spacing w:after="0" w:line="240" w:lineRule="auto"/>
    </w:pPr>
    <w:rPr>
      <w:rFonts w:ascii="Courier New" w:hAnsi="Courier New"/>
      <w:sz w:val="20"/>
      <w:szCs w:val="20"/>
      <w:lang w:eastAsia="ru-RU"/>
    </w:rPr>
  </w:style>
  <w:style w:type="character" w:customStyle="1" w:styleId="ab">
    <w:name w:val="Текст Знак"/>
    <w:basedOn w:val="a0"/>
    <w:link w:val="aa"/>
    <w:uiPriority w:val="99"/>
    <w:semiHidden/>
    <w:rsid w:val="00BB7B6C"/>
    <w:rPr>
      <w:rFonts w:ascii="Courier New" w:eastAsia="Calibri" w:hAnsi="Courier New" w:cs="Times New Roman"/>
      <w:sz w:val="20"/>
      <w:szCs w:val="20"/>
      <w:lang w:eastAsia="ru-RU"/>
    </w:rPr>
  </w:style>
  <w:style w:type="paragraph" w:styleId="ac">
    <w:name w:val="List Paragraph"/>
    <w:basedOn w:val="a"/>
    <w:uiPriority w:val="34"/>
    <w:qFormat/>
    <w:rsid w:val="00BB7B6C"/>
    <w:pPr>
      <w:spacing w:after="200" w:line="276" w:lineRule="auto"/>
      <w:ind w:left="720"/>
      <w:contextualSpacing/>
    </w:pPr>
  </w:style>
  <w:style w:type="paragraph" w:customStyle="1" w:styleId="E">
    <w:name w:val="E_Обычный"/>
    <w:basedOn w:val="a"/>
    <w:uiPriority w:val="99"/>
    <w:semiHidden/>
    <w:qFormat/>
    <w:rsid w:val="00BB7B6C"/>
    <w:pPr>
      <w:spacing w:before="120" w:after="120" w:line="300" w:lineRule="auto"/>
      <w:ind w:firstLine="851"/>
      <w:jc w:val="both"/>
    </w:pPr>
    <w:rPr>
      <w:rFonts w:ascii="Times New Roman" w:eastAsia="Times New Roman" w:hAnsi="Times New Roman"/>
      <w:sz w:val="24"/>
      <w:szCs w:val="26"/>
    </w:rPr>
  </w:style>
  <w:style w:type="paragraph" w:customStyle="1" w:styleId="2">
    <w:name w:val="Основной текст2"/>
    <w:basedOn w:val="a"/>
    <w:uiPriority w:val="99"/>
    <w:semiHidden/>
    <w:rsid w:val="00BB7B6C"/>
    <w:pPr>
      <w:spacing w:after="0" w:line="360" w:lineRule="auto"/>
      <w:ind w:firstLine="720"/>
      <w:jc w:val="both"/>
    </w:pPr>
    <w:rPr>
      <w:rFonts w:ascii="Times New Roman" w:eastAsia="Times New Roman" w:hAnsi="Times New Roman"/>
      <w:sz w:val="28"/>
      <w:szCs w:val="24"/>
      <w:lang w:eastAsia="ru-RU"/>
    </w:rPr>
  </w:style>
  <w:style w:type="character" w:styleId="ad">
    <w:name w:val="footnote reference"/>
    <w:uiPriority w:val="99"/>
    <w:semiHidden/>
    <w:unhideWhenUsed/>
    <w:rsid w:val="00BB7B6C"/>
    <w:rPr>
      <w:vertAlign w:val="superscript"/>
    </w:rPr>
  </w:style>
  <w:style w:type="paragraph" w:customStyle="1" w:styleId="Default">
    <w:name w:val="Default"/>
    <w:rsid w:val="002B4412"/>
    <w:pPr>
      <w:autoSpaceDE w:val="0"/>
      <w:autoSpaceDN w:val="0"/>
      <w:adjustRightInd w:val="0"/>
      <w:spacing w:after="0" w:line="240" w:lineRule="auto"/>
    </w:pPr>
    <w:rPr>
      <w:rFonts w:ascii="Arial" w:hAnsi="Arial" w:cs="Arial"/>
      <w:color w:val="000000"/>
      <w:sz w:val="24"/>
      <w:szCs w:val="24"/>
    </w:rPr>
  </w:style>
  <w:style w:type="character" w:styleId="ae">
    <w:name w:val="annotation reference"/>
    <w:basedOn w:val="a0"/>
    <w:uiPriority w:val="99"/>
    <w:semiHidden/>
    <w:unhideWhenUsed/>
    <w:rsid w:val="009046F0"/>
    <w:rPr>
      <w:sz w:val="16"/>
      <w:szCs w:val="16"/>
    </w:rPr>
  </w:style>
  <w:style w:type="paragraph" w:styleId="af">
    <w:name w:val="annotation text"/>
    <w:basedOn w:val="a"/>
    <w:link w:val="af0"/>
    <w:uiPriority w:val="99"/>
    <w:semiHidden/>
    <w:unhideWhenUsed/>
    <w:rsid w:val="009046F0"/>
    <w:pPr>
      <w:spacing w:line="240" w:lineRule="auto"/>
    </w:pPr>
    <w:rPr>
      <w:sz w:val="20"/>
      <w:szCs w:val="20"/>
    </w:rPr>
  </w:style>
  <w:style w:type="character" w:customStyle="1" w:styleId="af0">
    <w:name w:val="Текст примечания Знак"/>
    <w:basedOn w:val="a0"/>
    <w:link w:val="af"/>
    <w:uiPriority w:val="99"/>
    <w:semiHidden/>
    <w:rsid w:val="009046F0"/>
    <w:rPr>
      <w:rFonts w:ascii="Calibri" w:eastAsia="Calibri" w:hAnsi="Calibri" w:cs="Times New Roman"/>
      <w:sz w:val="20"/>
      <w:szCs w:val="20"/>
    </w:rPr>
  </w:style>
  <w:style w:type="paragraph" w:styleId="af1">
    <w:name w:val="annotation subject"/>
    <w:basedOn w:val="af"/>
    <w:next w:val="af"/>
    <w:link w:val="af2"/>
    <w:uiPriority w:val="99"/>
    <w:semiHidden/>
    <w:unhideWhenUsed/>
    <w:rsid w:val="009046F0"/>
    <w:rPr>
      <w:b/>
      <w:bCs/>
    </w:rPr>
  </w:style>
  <w:style w:type="character" w:customStyle="1" w:styleId="af2">
    <w:name w:val="Тема примечания Знак"/>
    <w:basedOn w:val="af0"/>
    <w:link w:val="af1"/>
    <w:uiPriority w:val="99"/>
    <w:semiHidden/>
    <w:rsid w:val="009046F0"/>
    <w:rPr>
      <w:rFonts w:ascii="Calibri" w:eastAsia="Calibri" w:hAnsi="Calibri" w:cs="Times New Roman"/>
      <w:b/>
      <w:bCs/>
      <w:sz w:val="20"/>
      <w:szCs w:val="20"/>
    </w:rPr>
  </w:style>
  <w:style w:type="paragraph" w:styleId="af3">
    <w:name w:val="Balloon Text"/>
    <w:basedOn w:val="a"/>
    <w:link w:val="af4"/>
    <w:uiPriority w:val="99"/>
    <w:semiHidden/>
    <w:unhideWhenUsed/>
    <w:rsid w:val="009046F0"/>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046F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B6C"/>
    <w:pPr>
      <w:spacing w:after="160" w:line="254" w:lineRule="auto"/>
    </w:pPr>
    <w:rPr>
      <w:rFonts w:ascii="Calibri" w:eastAsia="Calibri" w:hAnsi="Calibri" w:cs="Times New Roman"/>
    </w:rPr>
  </w:style>
  <w:style w:type="paragraph" w:styleId="1">
    <w:name w:val="heading 1"/>
    <w:basedOn w:val="a"/>
    <w:link w:val="10"/>
    <w:uiPriority w:val="9"/>
    <w:qFormat/>
    <w:rsid w:val="00BB7B6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7B6C"/>
    <w:rPr>
      <w:rFonts w:ascii="Times New Roman" w:eastAsia="Times New Roman" w:hAnsi="Times New Roman" w:cs="Times New Roman"/>
      <w:b/>
      <w:bCs/>
      <w:kern w:val="36"/>
      <w:sz w:val="48"/>
      <w:szCs w:val="48"/>
      <w:lang w:eastAsia="ru-RU"/>
    </w:rPr>
  </w:style>
  <w:style w:type="character" w:styleId="a3">
    <w:name w:val="Hyperlink"/>
    <w:uiPriority w:val="99"/>
    <w:semiHidden/>
    <w:unhideWhenUsed/>
    <w:rsid w:val="00BB7B6C"/>
    <w:rPr>
      <w:color w:val="0563C1"/>
      <w:u w:val="single"/>
    </w:rPr>
  </w:style>
  <w:style w:type="paragraph" w:styleId="a4">
    <w:name w:val="footnote text"/>
    <w:basedOn w:val="a"/>
    <w:link w:val="a5"/>
    <w:uiPriority w:val="99"/>
    <w:semiHidden/>
    <w:unhideWhenUsed/>
    <w:rsid w:val="00BB7B6C"/>
    <w:pPr>
      <w:tabs>
        <w:tab w:val="left" w:pos="9639"/>
      </w:tabs>
      <w:spacing w:after="0" w:line="240" w:lineRule="auto"/>
      <w:ind w:firstLine="709"/>
      <w:jc w:val="both"/>
    </w:pPr>
    <w:rPr>
      <w:rFonts w:ascii="Times New Roman" w:eastAsia="Times New Roman" w:hAnsi="Times New Roman"/>
      <w:sz w:val="16"/>
      <w:szCs w:val="20"/>
      <w:lang w:eastAsia="ru-RU"/>
    </w:rPr>
  </w:style>
  <w:style w:type="character" w:customStyle="1" w:styleId="a5">
    <w:name w:val="Текст сноски Знак"/>
    <w:basedOn w:val="a0"/>
    <w:link w:val="a4"/>
    <w:uiPriority w:val="99"/>
    <w:semiHidden/>
    <w:rsid w:val="00BB7B6C"/>
    <w:rPr>
      <w:rFonts w:ascii="Times New Roman" w:eastAsia="Times New Roman" w:hAnsi="Times New Roman" w:cs="Times New Roman"/>
      <w:sz w:val="16"/>
      <w:szCs w:val="20"/>
      <w:lang w:eastAsia="ru-RU"/>
    </w:rPr>
  </w:style>
  <w:style w:type="paragraph" w:styleId="a6">
    <w:name w:val="footer"/>
    <w:basedOn w:val="a"/>
    <w:link w:val="a7"/>
    <w:uiPriority w:val="99"/>
    <w:unhideWhenUsed/>
    <w:rsid w:val="00BB7B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7B6C"/>
    <w:rPr>
      <w:rFonts w:ascii="Calibri" w:eastAsia="Calibri" w:hAnsi="Calibri" w:cs="Times New Roman"/>
    </w:rPr>
  </w:style>
  <w:style w:type="paragraph" w:styleId="a8">
    <w:name w:val="Body Text Indent"/>
    <w:basedOn w:val="a"/>
    <w:link w:val="a9"/>
    <w:uiPriority w:val="99"/>
    <w:semiHidden/>
    <w:unhideWhenUsed/>
    <w:rsid w:val="00BB7B6C"/>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uiPriority w:val="99"/>
    <w:semiHidden/>
    <w:rsid w:val="00BB7B6C"/>
    <w:rPr>
      <w:rFonts w:ascii="Times New Roman" w:eastAsia="Times New Roman" w:hAnsi="Times New Roman" w:cs="Times New Roman"/>
      <w:sz w:val="24"/>
      <w:szCs w:val="24"/>
      <w:lang w:eastAsia="ru-RU"/>
    </w:rPr>
  </w:style>
  <w:style w:type="paragraph" w:styleId="aa">
    <w:name w:val="Plain Text"/>
    <w:basedOn w:val="a"/>
    <w:link w:val="ab"/>
    <w:uiPriority w:val="99"/>
    <w:semiHidden/>
    <w:unhideWhenUsed/>
    <w:rsid w:val="00BB7B6C"/>
    <w:pPr>
      <w:spacing w:after="0" w:line="240" w:lineRule="auto"/>
    </w:pPr>
    <w:rPr>
      <w:rFonts w:ascii="Courier New" w:hAnsi="Courier New"/>
      <w:sz w:val="20"/>
      <w:szCs w:val="20"/>
      <w:lang w:eastAsia="ru-RU"/>
    </w:rPr>
  </w:style>
  <w:style w:type="character" w:customStyle="1" w:styleId="ab">
    <w:name w:val="Текст Знак"/>
    <w:basedOn w:val="a0"/>
    <w:link w:val="aa"/>
    <w:uiPriority w:val="99"/>
    <w:semiHidden/>
    <w:rsid w:val="00BB7B6C"/>
    <w:rPr>
      <w:rFonts w:ascii="Courier New" w:eastAsia="Calibri" w:hAnsi="Courier New" w:cs="Times New Roman"/>
      <w:sz w:val="20"/>
      <w:szCs w:val="20"/>
      <w:lang w:eastAsia="ru-RU"/>
    </w:rPr>
  </w:style>
  <w:style w:type="paragraph" w:styleId="ac">
    <w:name w:val="List Paragraph"/>
    <w:basedOn w:val="a"/>
    <w:uiPriority w:val="34"/>
    <w:qFormat/>
    <w:rsid w:val="00BB7B6C"/>
    <w:pPr>
      <w:spacing w:after="200" w:line="276" w:lineRule="auto"/>
      <w:ind w:left="720"/>
      <w:contextualSpacing/>
    </w:pPr>
  </w:style>
  <w:style w:type="paragraph" w:customStyle="1" w:styleId="E">
    <w:name w:val="E_Обычный"/>
    <w:basedOn w:val="a"/>
    <w:uiPriority w:val="99"/>
    <w:semiHidden/>
    <w:qFormat/>
    <w:rsid w:val="00BB7B6C"/>
    <w:pPr>
      <w:spacing w:before="120" w:after="120" w:line="300" w:lineRule="auto"/>
      <w:ind w:firstLine="851"/>
      <w:jc w:val="both"/>
    </w:pPr>
    <w:rPr>
      <w:rFonts w:ascii="Times New Roman" w:eastAsia="Times New Roman" w:hAnsi="Times New Roman"/>
      <w:sz w:val="24"/>
      <w:szCs w:val="26"/>
    </w:rPr>
  </w:style>
  <w:style w:type="paragraph" w:customStyle="1" w:styleId="2">
    <w:name w:val="Основной текст2"/>
    <w:basedOn w:val="a"/>
    <w:uiPriority w:val="99"/>
    <w:semiHidden/>
    <w:rsid w:val="00BB7B6C"/>
    <w:pPr>
      <w:spacing w:after="0" w:line="360" w:lineRule="auto"/>
      <w:ind w:firstLine="720"/>
      <w:jc w:val="both"/>
    </w:pPr>
    <w:rPr>
      <w:rFonts w:ascii="Times New Roman" w:eastAsia="Times New Roman" w:hAnsi="Times New Roman"/>
      <w:sz w:val="28"/>
      <w:szCs w:val="24"/>
      <w:lang w:eastAsia="ru-RU"/>
    </w:rPr>
  </w:style>
  <w:style w:type="character" w:styleId="ad">
    <w:name w:val="footnote reference"/>
    <w:uiPriority w:val="99"/>
    <w:semiHidden/>
    <w:unhideWhenUsed/>
    <w:rsid w:val="00BB7B6C"/>
    <w:rPr>
      <w:vertAlign w:val="superscript"/>
    </w:rPr>
  </w:style>
  <w:style w:type="paragraph" w:customStyle="1" w:styleId="Default">
    <w:name w:val="Default"/>
    <w:rsid w:val="002B4412"/>
    <w:pPr>
      <w:autoSpaceDE w:val="0"/>
      <w:autoSpaceDN w:val="0"/>
      <w:adjustRightInd w:val="0"/>
      <w:spacing w:after="0" w:line="240" w:lineRule="auto"/>
    </w:pPr>
    <w:rPr>
      <w:rFonts w:ascii="Arial" w:hAnsi="Arial" w:cs="Arial"/>
      <w:color w:val="000000"/>
      <w:sz w:val="24"/>
      <w:szCs w:val="24"/>
    </w:rPr>
  </w:style>
  <w:style w:type="character" w:styleId="ae">
    <w:name w:val="annotation reference"/>
    <w:basedOn w:val="a0"/>
    <w:uiPriority w:val="99"/>
    <w:semiHidden/>
    <w:unhideWhenUsed/>
    <w:rsid w:val="009046F0"/>
    <w:rPr>
      <w:sz w:val="16"/>
      <w:szCs w:val="16"/>
    </w:rPr>
  </w:style>
  <w:style w:type="paragraph" w:styleId="af">
    <w:name w:val="annotation text"/>
    <w:basedOn w:val="a"/>
    <w:link w:val="af0"/>
    <w:uiPriority w:val="99"/>
    <w:semiHidden/>
    <w:unhideWhenUsed/>
    <w:rsid w:val="009046F0"/>
    <w:pPr>
      <w:spacing w:line="240" w:lineRule="auto"/>
    </w:pPr>
    <w:rPr>
      <w:sz w:val="20"/>
      <w:szCs w:val="20"/>
    </w:rPr>
  </w:style>
  <w:style w:type="character" w:customStyle="1" w:styleId="af0">
    <w:name w:val="Текст примечания Знак"/>
    <w:basedOn w:val="a0"/>
    <w:link w:val="af"/>
    <w:uiPriority w:val="99"/>
    <w:semiHidden/>
    <w:rsid w:val="009046F0"/>
    <w:rPr>
      <w:rFonts w:ascii="Calibri" w:eastAsia="Calibri" w:hAnsi="Calibri" w:cs="Times New Roman"/>
      <w:sz w:val="20"/>
      <w:szCs w:val="20"/>
    </w:rPr>
  </w:style>
  <w:style w:type="paragraph" w:styleId="af1">
    <w:name w:val="annotation subject"/>
    <w:basedOn w:val="af"/>
    <w:next w:val="af"/>
    <w:link w:val="af2"/>
    <w:uiPriority w:val="99"/>
    <w:semiHidden/>
    <w:unhideWhenUsed/>
    <w:rsid w:val="009046F0"/>
    <w:rPr>
      <w:b/>
      <w:bCs/>
    </w:rPr>
  </w:style>
  <w:style w:type="character" w:customStyle="1" w:styleId="af2">
    <w:name w:val="Тема примечания Знак"/>
    <w:basedOn w:val="af0"/>
    <w:link w:val="af1"/>
    <w:uiPriority w:val="99"/>
    <w:semiHidden/>
    <w:rsid w:val="009046F0"/>
    <w:rPr>
      <w:rFonts w:ascii="Calibri" w:eastAsia="Calibri" w:hAnsi="Calibri" w:cs="Times New Roman"/>
      <w:b/>
      <w:bCs/>
      <w:sz w:val="20"/>
      <w:szCs w:val="20"/>
    </w:rPr>
  </w:style>
  <w:style w:type="paragraph" w:styleId="af3">
    <w:name w:val="Balloon Text"/>
    <w:basedOn w:val="a"/>
    <w:link w:val="af4"/>
    <w:uiPriority w:val="99"/>
    <w:semiHidden/>
    <w:unhideWhenUsed/>
    <w:rsid w:val="009046F0"/>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046F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19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mpronina\AppData\Local\Microsoft\Windows\Temporary%20Internet%20Files\Content.Outlook\3TELUZMY\prikaz_502ot2908202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EA223-D760-4ADA-9434-FE06C3CA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8185</Words>
  <Characters>46656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Пронина Марина</dc:creator>
  <cp:lastModifiedBy>Палагицкая Светлана</cp:lastModifiedBy>
  <cp:revision>4</cp:revision>
  <cp:lastPrinted>2023-04-17T12:57:00Z</cp:lastPrinted>
  <dcterms:created xsi:type="dcterms:W3CDTF">2023-04-18T08:52:00Z</dcterms:created>
  <dcterms:modified xsi:type="dcterms:W3CDTF">2023-05-19T07:50:00Z</dcterms:modified>
</cp:coreProperties>
</file>